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C102" w14:textId="77777777" w:rsidR="00FD5456" w:rsidRPr="00FD5456" w:rsidRDefault="00FD5456" w:rsidP="005200FF">
      <w:pPr>
        <w:spacing w:after="0" w:line="240" w:lineRule="auto"/>
        <w:ind w:right="474"/>
        <w:rPr>
          <w:rFonts w:eastAsia="Times New Roman" w:cstheme="minorHAnsi"/>
        </w:rPr>
      </w:pPr>
      <w:r w:rsidRPr="00FD5456">
        <w:rPr>
          <w:rFonts w:cstheme="minorHAnsi"/>
          <w:noProof/>
        </w:rPr>
        <w:drawing>
          <wp:anchor distT="0" distB="0" distL="114300" distR="114300" simplePos="0" relativeHeight="251659264" behindDoc="1" locked="0" layoutInCell="1" allowOverlap="1" wp14:anchorId="3F109831" wp14:editId="1528D6A7">
            <wp:simplePos x="0" y="0"/>
            <wp:positionH relativeFrom="margin">
              <wp:posOffset>2482215</wp:posOffset>
            </wp:positionH>
            <wp:positionV relativeFrom="paragraph">
              <wp:posOffset>48895</wp:posOffset>
            </wp:positionV>
            <wp:extent cx="1152525" cy="771525"/>
            <wp:effectExtent l="0" t="0" r="9525" b="9525"/>
            <wp:wrapTight wrapText="bothSides">
              <wp:wrapPolygon edited="0">
                <wp:start x="0" y="0"/>
                <wp:lineTo x="0" y="21333"/>
                <wp:lineTo x="21421" y="21333"/>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29367773"/>
    </w:p>
    <w:p w14:paraId="1F89558D" w14:textId="77777777" w:rsidR="00FD5456" w:rsidRPr="00FD5456" w:rsidRDefault="00FD5456" w:rsidP="005200FF">
      <w:pPr>
        <w:spacing w:after="0" w:line="240" w:lineRule="auto"/>
        <w:ind w:right="474"/>
        <w:rPr>
          <w:rFonts w:eastAsia="Times New Roman" w:cstheme="minorHAnsi"/>
          <w:b/>
        </w:rPr>
      </w:pPr>
      <w:r w:rsidRPr="00FD5456">
        <w:rPr>
          <w:rFonts w:eastAsia="Times New Roman" w:cstheme="minorHAnsi"/>
          <w:b/>
        </w:rPr>
        <w:t xml:space="preserve">     </w:t>
      </w:r>
    </w:p>
    <w:p w14:paraId="72A3C462" w14:textId="77777777" w:rsidR="00FD5456" w:rsidRPr="00FD5456" w:rsidRDefault="00FD5456" w:rsidP="005200FF">
      <w:pPr>
        <w:spacing w:after="0" w:line="240" w:lineRule="auto"/>
        <w:ind w:right="474"/>
        <w:rPr>
          <w:rFonts w:eastAsia="Times New Roman" w:cstheme="minorHAnsi"/>
          <w:b/>
        </w:rPr>
      </w:pPr>
    </w:p>
    <w:p w14:paraId="0FB1CC5B" w14:textId="77777777" w:rsidR="00FD5456" w:rsidRPr="00FD5456" w:rsidRDefault="00FD5456" w:rsidP="005200FF">
      <w:pPr>
        <w:spacing w:after="0" w:line="240" w:lineRule="auto"/>
        <w:ind w:right="474"/>
        <w:rPr>
          <w:rFonts w:eastAsia="Times New Roman" w:cstheme="minorHAnsi"/>
          <w:b/>
        </w:rPr>
      </w:pPr>
    </w:p>
    <w:p w14:paraId="264FC795" w14:textId="77777777" w:rsidR="00FD5456" w:rsidRPr="00FD5456" w:rsidRDefault="00FD5456" w:rsidP="005200FF">
      <w:pPr>
        <w:spacing w:after="0" w:line="240" w:lineRule="auto"/>
        <w:ind w:right="474"/>
        <w:rPr>
          <w:rFonts w:eastAsia="Times New Roman" w:cstheme="minorHAnsi"/>
          <w:b/>
          <w:sz w:val="28"/>
          <w:szCs w:val="28"/>
        </w:rPr>
      </w:pPr>
    </w:p>
    <w:p w14:paraId="7E45D70D" w14:textId="77777777" w:rsidR="008C5A27" w:rsidRDefault="008C5A27" w:rsidP="005200FF">
      <w:pPr>
        <w:spacing w:after="0" w:line="240" w:lineRule="auto"/>
        <w:ind w:right="474"/>
        <w:rPr>
          <w:rFonts w:eastAsia="Times New Roman" w:cstheme="minorHAnsi"/>
          <w:b/>
          <w:sz w:val="28"/>
          <w:szCs w:val="28"/>
        </w:rPr>
      </w:pPr>
    </w:p>
    <w:p w14:paraId="5DA862F0" w14:textId="5ABF7705" w:rsidR="00FD5456" w:rsidRPr="00FD5456" w:rsidRDefault="00FD5456" w:rsidP="005200FF">
      <w:pPr>
        <w:spacing w:after="0" w:line="240" w:lineRule="auto"/>
        <w:ind w:right="474"/>
        <w:jc w:val="center"/>
        <w:rPr>
          <w:rFonts w:eastAsia="Times New Roman" w:cstheme="minorHAnsi"/>
          <w:b/>
          <w:sz w:val="28"/>
          <w:szCs w:val="28"/>
        </w:rPr>
      </w:pPr>
      <w:r w:rsidRPr="00FD5456">
        <w:rPr>
          <w:rFonts w:eastAsia="Times New Roman" w:cstheme="minorHAnsi"/>
          <w:b/>
          <w:sz w:val="28"/>
          <w:szCs w:val="28"/>
        </w:rPr>
        <w:t>Network Minutes</w:t>
      </w:r>
    </w:p>
    <w:p w14:paraId="1FE879CA" w14:textId="0830E506" w:rsidR="00FD5456" w:rsidRPr="00FD5456" w:rsidRDefault="00FD5456" w:rsidP="005200FF">
      <w:pPr>
        <w:tabs>
          <w:tab w:val="left" w:pos="5311"/>
        </w:tabs>
        <w:spacing w:before="80" w:after="0" w:line="240" w:lineRule="auto"/>
        <w:ind w:right="474"/>
        <w:jc w:val="center"/>
        <w:rPr>
          <w:rFonts w:eastAsia="Times New Roman" w:cstheme="minorHAnsi"/>
          <w:b/>
          <w:sz w:val="28"/>
          <w:szCs w:val="28"/>
        </w:rPr>
      </w:pPr>
      <w:r w:rsidRPr="00FD5456">
        <w:rPr>
          <w:rFonts w:eastAsia="Times New Roman" w:cstheme="minorHAnsi"/>
          <w:b/>
          <w:sz w:val="28"/>
          <w:szCs w:val="28"/>
        </w:rPr>
        <w:t>Thursday</w:t>
      </w:r>
      <w:r w:rsidR="00C321FA">
        <w:rPr>
          <w:rFonts w:eastAsia="Times New Roman" w:cstheme="minorHAnsi"/>
          <w:b/>
          <w:sz w:val="28"/>
          <w:szCs w:val="28"/>
        </w:rPr>
        <w:t xml:space="preserve"> May 12, 2022 zoom</w:t>
      </w:r>
    </w:p>
    <w:p w14:paraId="349503BD" w14:textId="77777777" w:rsidR="00FD5456" w:rsidRPr="00FD5456" w:rsidRDefault="00FD5456" w:rsidP="005200FF">
      <w:pPr>
        <w:tabs>
          <w:tab w:val="left" w:pos="5311"/>
        </w:tabs>
        <w:spacing w:before="80" w:after="0" w:line="240" w:lineRule="auto"/>
        <w:ind w:left="360" w:right="474"/>
        <w:rPr>
          <w:rFonts w:eastAsia="Times New Roman" w:cstheme="minorHAnsi"/>
          <w:b/>
        </w:rPr>
      </w:pPr>
    </w:p>
    <w:p w14:paraId="53BD3CD4" w14:textId="0E405255" w:rsidR="00FD5456" w:rsidRPr="00FD5456" w:rsidRDefault="00FD5456" w:rsidP="005200FF">
      <w:pPr>
        <w:tabs>
          <w:tab w:val="left" w:pos="5311"/>
        </w:tabs>
        <w:spacing w:after="0" w:line="240" w:lineRule="auto"/>
        <w:ind w:right="474"/>
        <w:rPr>
          <w:rFonts w:eastAsia="Times New Roman" w:cstheme="minorHAnsi"/>
        </w:rPr>
      </w:pPr>
      <w:bookmarkStart w:id="1" w:name="OLE_LINK2"/>
      <w:bookmarkStart w:id="2" w:name="OLE_LINK1"/>
      <w:r w:rsidRPr="00FD5456">
        <w:rPr>
          <w:rFonts w:eastAsia="Times New Roman" w:cstheme="minorHAnsi"/>
          <w:b/>
        </w:rPr>
        <w:t>Present:</w:t>
      </w:r>
      <w:bookmarkEnd w:id="1"/>
      <w:bookmarkEnd w:id="2"/>
      <w:r w:rsidRPr="00FD5456">
        <w:rPr>
          <w:rFonts w:eastAsia="Times New Roman" w:cstheme="minorHAnsi"/>
        </w:rPr>
        <w:t xml:space="preserve">  Denise Williams Chair, Cindy Lise, Rhoda </w:t>
      </w:r>
      <w:r w:rsidR="00EE3B73" w:rsidRPr="00FD5456">
        <w:rPr>
          <w:rFonts w:eastAsia="Times New Roman" w:cstheme="minorHAnsi"/>
        </w:rPr>
        <w:t>Ta</w:t>
      </w:r>
      <w:r w:rsidR="00EE3B73">
        <w:rPr>
          <w:rFonts w:eastAsia="Times New Roman" w:cstheme="minorHAnsi"/>
        </w:rPr>
        <w:t>ylor,</w:t>
      </w:r>
      <w:r w:rsidR="00A7125D">
        <w:rPr>
          <w:rFonts w:eastAsia="Times New Roman" w:cstheme="minorHAnsi"/>
        </w:rPr>
        <w:t xml:space="preserve"> Kate Marsh, , Khristine Sandhu, Anita McLeod, Lise Haddock, Dave Kutscher, Michelle Briere,  Rhoda, Taylor,  Jane Hope, Jane Osborne, Madelaine McLeod, Henry Wikkerink, Carla Bortoletto, Cailey Foster, Arlene Robinson, </w:t>
      </w:r>
      <w:r>
        <w:rPr>
          <w:rFonts w:eastAsia="Times New Roman" w:cstheme="minorHAnsi"/>
        </w:rPr>
        <w:t xml:space="preserve"> </w:t>
      </w:r>
      <w:r w:rsidRPr="00FD5456">
        <w:rPr>
          <w:rFonts w:eastAsia="Times New Roman" w:cstheme="minorHAnsi"/>
        </w:rPr>
        <w:t xml:space="preserve">Robin Routledge, Madelaine </w:t>
      </w:r>
      <w:r w:rsidR="00EE3B73" w:rsidRPr="00FD5456">
        <w:rPr>
          <w:rFonts w:eastAsia="Times New Roman" w:cstheme="minorHAnsi"/>
        </w:rPr>
        <w:t>McLeod, Cailey</w:t>
      </w:r>
      <w:r w:rsidRPr="00FD5456">
        <w:rPr>
          <w:rFonts w:eastAsia="Times New Roman" w:cstheme="minorHAnsi"/>
        </w:rPr>
        <w:t xml:space="preserve"> Foster, Tracy Pocock, Barry </w:t>
      </w:r>
      <w:r>
        <w:rPr>
          <w:rFonts w:eastAsia="Times New Roman" w:cstheme="minorHAnsi"/>
        </w:rPr>
        <w:t>Gallo, Henry Wikkerink, Chris Hall, Rosalie Sawrie, Bob Day, Kristine Sandhu</w:t>
      </w:r>
      <w:r w:rsidR="00C84908">
        <w:rPr>
          <w:rFonts w:eastAsia="Times New Roman" w:cstheme="minorHAnsi"/>
        </w:rPr>
        <w:t xml:space="preserve">, Dave </w:t>
      </w:r>
      <w:r w:rsidR="001E49B5">
        <w:rPr>
          <w:rFonts w:eastAsia="Times New Roman" w:cstheme="minorHAnsi"/>
        </w:rPr>
        <w:t>Gutscher</w:t>
      </w:r>
      <w:r w:rsidR="00C84908">
        <w:rPr>
          <w:rFonts w:eastAsia="Times New Roman" w:cstheme="minorHAnsi"/>
        </w:rPr>
        <w:t>,</w:t>
      </w:r>
      <w:r w:rsidR="001E49B5">
        <w:rPr>
          <w:rFonts w:eastAsia="Times New Roman" w:cstheme="minorHAnsi"/>
        </w:rPr>
        <w:t xml:space="preserve"> Amanda Vance, Anne Brunet</w:t>
      </w:r>
      <w:r w:rsidR="008D5252">
        <w:rPr>
          <w:rFonts w:eastAsia="Times New Roman" w:cstheme="minorHAnsi"/>
        </w:rPr>
        <w:t>, Shannon Waters</w:t>
      </w:r>
      <w:r w:rsidR="00A7125D" w:rsidRPr="00A7125D">
        <w:rPr>
          <w:rFonts w:eastAsia="Times New Roman" w:cstheme="minorHAnsi"/>
        </w:rPr>
        <w:t xml:space="preserve"> </w:t>
      </w:r>
      <w:r w:rsidR="00A7125D" w:rsidRPr="00FD5456">
        <w:rPr>
          <w:rFonts w:eastAsia="Times New Roman" w:cstheme="minorHAnsi"/>
        </w:rPr>
        <w:t>Elizabeth Croft,</w:t>
      </w:r>
      <w:r w:rsidR="00A7125D" w:rsidRPr="00A7125D">
        <w:rPr>
          <w:rFonts w:eastAsia="Times New Roman" w:cstheme="minorHAnsi"/>
        </w:rPr>
        <w:t xml:space="preserve"> </w:t>
      </w:r>
      <w:r w:rsidR="00A7125D" w:rsidRPr="00FD5456">
        <w:rPr>
          <w:rFonts w:eastAsia="Times New Roman" w:cstheme="minorHAnsi"/>
        </w:rPr>
        <w:t>Gretchen Hartley</w:t>
      </w:r>
    </w:p>
    <w:p w14:paraId="1DD382AF" w14:textId="31A9A333" w:rsidR="00FD5456" w:rsidRDefault="00FD5456" w:rsidP="005200FF">
      <w:pPr>
        <w:tabs>
          <w:tab w:val="left" w:pos="5311"/>
        </w:tabs>
        <w:spacing w:after="0" w:line="240" w:lineRule="auto"/>
        <w:ind w:right="474"/>
        <w:rPr>
          <w:rFonts w:eastAsia="Times New Roman" w:cstheme="minorHAnsi"/>
        </w:rPr>
      </w:pPr>
    </w:p>
    <w:p w14:paraId="53E6A050" w14:textId="2406DC71" w:rsidR="00FD5456" w:rsidRPr="00FD5456" w:rsidRDefault="00C321FA" w:rsidP="005200FF">
      <w:pPr>
        <w:tabs>
          <w:tab w:val="left" w:pos="5311"/>
        </w:tabs>
        <w:spacing w:after="0" w:line="240" w:lineRule="auto"/>
        <w:ind w:right="474"/>
        <w:rPr>
          <w:rFonts w:eastAsia="Times New Roman" w:cstheme="minorHAnsi"/>
        </w:rPr>
      </w:pPr>
      <w:r w:rsidRPr="00FD5456">
        <w:rPr>
          <w:rFonts w:cstheme="minorHAnsi"/>
          <w:b/>
        </w:rPr>
        <w:t>Presenters</w:t>
      </w:r>
      <w:r w:rsidRPr="00FD5456">
        <w:rPr>
          <w:rFonts w:cstheme="minorHAnsi"/>
          <w:bCs/>
        </w:rPr>
        <w:t xml:space="preserve">: </w:t>
      </w:r>
      <w:r>
        <w:rPr>
          <w:rFonts w:eastAsia="Times New Roman" w:cstheme="minorHAnsi"/>
        </w:rPr>
        <w:t xml:space="preserve">Ryan Galligher, Michelle Briere, Maritia Gully </w:t>
      </w:r>
    </w:p>
    <w:p w14:paraId="5293AB0E" w14:textId="77777777" w:rsidR="00FD5456" w:rsidRPr="00FD5456" w:rsidRDefault="00FD5456" w:rsidP="005200FF">
      <w:pPr>
        <w:spacing w:after="0" w:line="240" w:lineRule="auto"/>
        <w:rPr>
          <w:rFonts w:cstheme="minorHAnsi"/>
        </w:rPr>
      </w:pPr>
    </w:p>
    <w:p w14:paraId="4F7C88CA" w14:textId="77777777" w:rsidR="00FD5456" w:rsidRPr="00FD5456" w:rsidRDefault="00FD5456" w:rsidP="005200FF">
      <w:pPr>
        <w:spacing w:after="0" w:line="240" w:lineRule="auto"/>
        <w:contextualSpacing/>
        <w:rPr>
          <w:rFonts w:cstheme="minorHAnsi"/>
          <w:b/>
        </w:rPr>
      </w:pPr>
    </w:p>
    <w:p w14:paraId="77988F9D" w14:textId="77777777" w:rsidR="00FD5456" w:rsidRPr="00FD5456" w:rsidRDefault="00FD5456" w:rsidP="005200FF">
      <w:pPr>
        <w:spacing w:after="0" w:line="240" w:lineRule="auto"/>
        <w:contextualSpacing/>
        <w:rPr>
          <w:rFonts w:cstheme="minorHAnsi"/>
        </w:rPr>
      </w:pPr>
      <w:r w:rsidRPr="00FD5456">
        <w:rPr>
          <w:rFonts w:cstheme="minorHAnsi"/>
          <w:b/>
        </w:rPr>
        <w:t xml:space="preserve">Call to order </w:t>
      </w:r>
      <w:r w:rsidRPr="00FD5456">
        <w:rPr>
          <w:rFonts w:cstheme="minorHAnsi"/>
        </w:rPr>
        <w:t>at 5:30 by Denise who welcomed members and initiated round table introductions.</w:t>
      </w:r>
    </w:p>
    <w:p w14:paraId="32CA645C" w14:textId="77777777" w:rsidR="00FD5456" w:rsidRPr="00FD5456" w:rsidRDefault="00FD5456" w:rsidP="005200FF">
      <w:pPr>
        <w:spacing w:after="0" w:line="240" w:lineRule="auto"/>
        <w:ind w:left="720"/>
        <w:contextualSpacing/>
        <w:rPr>
          <w:rFonts w:cstheme="minorHAnsi"/>
        </w:rPr>
      </w:pPr>
    </w:p>
    <w:p w14:paraId="1978EDAC" w14:textId="77777777" w:rsidR="00FD5456" w:rsidRPr="00FD5456" w:rsidRDefault="00FD5456" w:rsidP="005200FF">
      <w:pPr>
        <w:spacing w:after="0" w:line="240" w:lineRule="auto"/>
        <w:contextualSpacing/>
        <w:rPr>
          <w:rFonts w:cstheme="minorHAnsi"/>
        </w:rPr>
      </w:pPr>
      <w:r w:rsidRPr="00FD5456">
        <w:rPr>
          <w:rFonts w:cstheme="minorHAnsi"/>
          <w:b/>
        </w:rPr>
        <w:t>The agenda was approved</w:t>
      </w:r>
      <w:r w:rsidRPr="00FD5456">
        <w:rPr>
          <w:rFonts w:cstheme="minorHAnsi"/>
        </w:rPr>
        <w:t xml:space="preserve"> by general consent.</w:t>
      </w:r>
    </w:p>
    <w:p w14:paraId="4F42A791" w14:textId="77777777" w:rsidR="00FD5456" w:rsidRPr="00FD5456" w:rsidRDefault="00FD5456" w:rsidP="005200FF">
      <w:pPr>
        <w:spacing w:after="0" w:line="240" w:lineRule="auto"/>
        <w:ind w:left="720"/>
        <w:contextualSpacing/>
        <w:rPr>
          <w:rFonts w:cstheme="minorHAnsi"/>
          <w:sz w:val="16"/>
          <w:szCs w:val="16"/>
        </w:rPr>
      </w:pPr>
    </w:p>
    <w:p w14:paraId="4B233579" w14:textId="417CC218" w:rsidR="00FD5456" w:rsidRPr="00FD5456" w:rsidRDefault="00FD5456" w:rsidP="005200FF">
      <w:pPr>
        <w:spacing w:after="0" w:line="240" w:lineRule="auto"/>
        <w:contextualSpacing/>
        <w:rPr>
          <w:rFonts w:cstheme="minorHAnsi"/>
        </w:rPr>
      </w:pPr>
      <w:r w:rsidRPr="00FD5456">
        <w:rPr>
          <w:rFonts w:cstheme="minorHAnsi"/>
          <w:b/>
        </w:rPr>
        <w:t>The Financial statement</w:t>
      </w:r>
      <w:r w:rsidRPr="00FD5456">
        <w:rPr>
          <w:rFonts w:cstheme="minorHAnsi"/>
        </w:rPr>
        <w:t xml:space="preserve"> was accepted as presented by general consent.</w:t>
      </w:r>
      <w:r w:rsidR="00C321FA">
        <w:rPr>
          <w:rFonts w:cstheme="minorHAnsi"/>
        </w:rPr>
        <w:t xml:space="preserve"> Members were informed that OCCHN received $36, 285.86 in one time only grant funding from Island Health that will help sustain the Network for another year</w:t>
      </w:r>
    </w:p>
    <w:p w14:paraId="20C74DF5" w14:textId="77777777" w:rsidR="00FD5456" w:rsidRPr="00FD5456" w:rsidRDefault="00FD5456" w:rsidP="005200FF">
      <w:pPr>
        <w:spacing w:after="0" w:line="240" w:lineRule="auto"/>
        <w:ind w:left="720"/>
        <w:contextualSpacing/>
        <w:rPr>
          <w:rFonts w:cstheme="minorHAnsi"/>
        </w:rPr>
      </w:pPr>
    </w:p>
    <w:p w14:paraId="2F72AB32" w14:textId="747BCC52" w:rsidR="00EE3B73" w:rsidRDefault="00C321FA" w:rsidP="005200FF">
      <w:pPr>
        <w:spacing w:after="0" w:line="240" w:lineRule="auto"/>
        <w:contextualSpacing/>
        <w:rPr>
          <w:rFonts w:cstheme="minorHAnsi"/>
          <w:b/>
          <w:bCs/>
        </w:rPr>
      </w:pPr>
      <w:r w:rsidRPr="00347AB3">
        <w:rPr>
          <w:rFonts w:cstheme="minorHAnsi"/>
          <w:b/>
          <w:bCs/>
        </w:rPr>
        <w:t>Poverty In Cowichan-</w:t>
      </w:r>
      <w:r>
        <w:rPr>
          <w:rFonts w:cstheme="minorHAnsi"/>
          <w:b/>
          <w:bCs/>
        </w:rPr>
        <w:t xml:space="preserve"> Recipients of Poverty Reduction Grant Funding: </w:t>
      </w:r>
    </w:p>
    <w:p w14:paraId="4C5A6EAF" w14:textId="6552FD74" w:rsidR="00C321FA" w:rsidRDefault="00C321FA" w:rsidP="005200FF">
      <w:pPr>
        <w:pStyle w:val="ListParagraph"/>
        <w:numPr>
          <w:ilvl w:val="0"/>
          <w:numId w:val="11"/>
        </w:numPr>
        <w:spacing w:after="0" w:line="240" w:lineRule="auto"/>
        <w:rPr>
          <w:rFonts w:cstheme="minorHAnsi"/>
          <w:bCs/>
        </w:rPr>
      </w:pPr>
      <w:r>
        <w:rPr>
          <w:rFonts w:cstheme="minorHAnsi"/>
          <w:bCs/>
        </w:rPr>
        <w:t>City of Duncan via Cowichan Housing Association $49,000.00</w:t>
      </w:r>
    </w:p>
    <w:p w14:paraId="3BD228BA" w14:textId="400FB0E2" w:rsidR="00C321FA" w:rsidRDefault="00C321FA" w:rsidP="005200FF">
      <w:pPr>
        <w:pStyle w:val="ListParagraph"/>
        <w:numPr>
          <w:ilvl w:val="0"/>
          <w:numId w:val="11"/>
        </w:numPr>
        <w:spacing w:after="0" w:line="240" w:lineRule="auto"/>
        <w:rPr>
          <w:rFonts w:cstheme="minorHAnsi"/>
          <w:bCs/>
        </w:rPr>
      </w:pPr>
      <w:r>
        <w:rPr>
          <w:rFonts w:cstheme="minorHAnsi"/>
          <w:bCs/>
        </w:rPr>
        <w:t>Town of Ladysmith Via Social Planning Cowichan $50,000.00</w:t>
      </w:r>
    </w:p>
    <w:p w14:paraId="3501A877" w14:textId="467A5698" w:rsidR="00C321FA" w:rsidRDefault="00C321FA" w:rsidP="005200FF">
      <w:pPr>
        <w:pStyle w:val="ListParagraph"/>
        <w:numPr>
          <w:ilvl w:val="0"/>
          <w:numId w:val="11"/>
        </w:numPr>
        <w:spacing w:after="0" w:line="240" w:lineRule="auto"/>
        <w:rPr>
          <w:rFonts w:cstheme="minorHAnsi"/>
          <w:bCs/>
        </w:rPr>
      </w:pPr>
      <w:r>
        <w:rPr>
          <w:rFonts w:cstheme="minorHAnsi"/>
          <w:bCs/>
        </w:rPr>
        <w:t>Town of Lake Cowichan via Social Planning Cowichan $50,000.00</w:t>
      </w:r>
    </w:p>
    <w:p w14:paraId="5E58EA4C" w14:textId="1DD1988E" w:rsidR="00C321FA" w:rsidRPr="00C321FA" w:rsidRDefault="00C321FA" w:rsidP="005200FF">
      <w:pPr>
        <w:pStyle w:val="ListParagraph"/>
        <w:numPr>
          <w:ilvl w:val="0"/>
          <w:numId w:val="11"/>
        </w:numPr>
        <w:spacing w:after="0" w:line="240" w:lineRule="auto"/>
        <w:rPr>
          <w:rFonts w:cstheme="minorHAnsi"/>
          <w:bCs/>
        </w:rPr>
      </w:pPr>
      <w:r>
        <w:rPr>
          <w:rFonts w:cstheme="minorHAnsi"/>
          <w:bCs/>
        </w:rPr>
        <w:t xml:space="preserve">Grant was submitted to the UBCM via Municipality of North Cowichan and Cowichan Housing association – written by OCCHN and Covid Emergency Shelter Task Force- $625,000.00 for a place to be.  </w:t>
      </w:r>
    </w:p>
    <w:p w14:paraId="1143950C" w14:textId="77777777" w:rsidR="00C321FA" w:rsidRDefault="00C321FA" w:rsidP="005200FF">
      <w:pPr>
        <w:spacing w:after="0" w:line="240" w:lineRule="auto"/>
        <w:contextualSpacing/>
        <w:rPr>
          <w:rFonts w:cstheme="minorHAnsi"/>
          <w:b/>
        </w:rPr>
      </w:pPr>
    </w:p>
    <w:p w14:paraId="73C57EAC" w14:textId="0CD63889" w:rsidR="00EE3B73" w:rsidRPr="00FD5456" w:rsidRDefault="00C321FA" w:rsidP="005200FF">
      <w:pPr>
        <w:spacing w:after="0" w:line="240" w:lineRule="auto"/>
        <w:contextualSpacing/>
        <w:rPr>
          <w:rFonts w:cstheme="minorHAnsi"/>
          <w:bCs/>
        </w:rPr>
      </w:pPr>
      <w:r>
        <w:rPr>
          <w:rFonts w:cstheme="minorHAnsi"/>
          <w:b/>
        </w:rPr>
        <w:t>Pathways Resource Guide</w:t>
      </w:r>
    </w:p>
    <w:p w14:paraId="00CC64D4" w14:textId="47E7E9DD" w:rsidR="002F11F0" w:rsidRDefault="002F11F0" w:rsidP="002F11F0">
      <w:pPr>
        <w:pStyle w:val="NormalWeb"/>
      </w:pPr>
      <w:r>
        <w:t xml:space="preserve">We learned that Pathways is a quick-to-use curated repository of websites, handouts, forms, and clinical tools and we worked to improve the function of Pathways to act as a </w:t>
      </w:r>
      <w:hyperlink r:id="rId9" w:tgtFrame="_blank" w:history="1">
        <w:r>
          <w:rPr>
            <w:rStyle w:val="Hyperlink"/>
            <w:b/>
            <w:bCs/>
          </w:rPr>
          <w:t xml:space="preserve">curated gateway to the internet (view PDF </w:t>
        </w:r>
        <w:r>
          <w:rPr>
            <w:b/>
            <w:noProof/>
            <w:color w:val="0000FF"/>
          </w:rPr>
          <w:drawing>
            <wp:inline distT="0" distB="0" distL="0" distR="0" wp14:anchorId="20315A69" wp14:editId="50EE9162">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b/>
            <w:bCs/>
          </w:rPr>
          <w:t>)</w:t>
        </w:r>
      </w:hyperlink>
      <w:r>
        <w:t xml:space="preserve"> to make it quick and easy to find the handouts, websites, and services that our patients</w:t>
      </w:r>
      <w:r>
        <w:t xml:space="preserve"> and clients</w:t>
      </w:r>
      <w:r>
        <w:t xml:space="preserve"> need.</w:t>
      </w:r>
    </w:p>
    <w:p w14:paraId="3C44D87B" w14:textId="05D3B2BC" w:rsidR="002F11F0" w:rsidRDefault="002F11F0" w:rsidP="002F11F0">
      <w:pPr>
        <w:pStyle w:val="NormalWeb"/>
      </w:pPr>
      <w:r>
        <w:t xml:space="preserve">Pathways </w:t>
      </w:r>
      <w:r>
        <w:t xml:space="preserve">quickly </w:t>
      </w:r>
      <w:r>
        <w:t xml:space="preserve">helps physicians and health care providers </w:t>
      </w:r>
      <w:r>
        <w:t xml:space="preserve">meet patient informational needs in real time: </w:t>
      </w:r>
      <w:r>
        <w:rPr>
          <w:rStyle w:val="Emphasis"/>
        </w:rPr>
        <w:t xml:space="preserve">Need to send information on low FODMAP diet? Need to discuss non-drug approaches to treating chronic pain? Need some patient tips about insomnia or </w:t>
      </w:r>
      <w:proofErr w:type="spellStart"/>
      <w:r>
        <w:rPr>
          <w:rStyle w:val="Emphasis"/>
        </w:rPr>
        <w:t>CBTi</w:t>
      </w:r>
      <w:proofErr w:type="spellEnd"/>
      <w:r>
        <w:rPr>
          <w:rStyle w:val="Emphasis"/>
        </w:rPr>
        <w:t xml:space="preserve">? Can’t remember everything in a GERD </w:t>
      </w:r>
      <w:r>
        <w:rPr>
          <w:rStyle w:val="Emphasis"/>
        </w:rPr>
        <w:lastRenderedPageBreak/>
        <w:t xml:space="preserve">workup? Looking for info to support advance care planning conversations? </w:t>
      </w:r>
      <w:r>
        <w:t>These can all be searched in seconds while talking with the patient, and then sent via a no-reply Pathways email.</w:t>
      </w:r>
    </w:p>
    <w:p w14:paraId="3831BAC1" w14:textId="77777777" w:rsidR="002F11F0" w:rsidRDefault="002F11F0" w:rsidP="002F11F0">
      <w:pPr>
        <w:pStyle w:val="NormalWeb"/>
      </w:pPr>
      <w:r>
        <w:t>We began to open Pathways at the start of every day, in its own tab, alongside our EMR and UpToDate (or in a separate browser tab). With this approach we could use Pathways all day for:</w:t>
      </w:r>
    </w:p>
    <w:p w14:paraId="66D65BC6" w14:textId="77777777" w:rsidR="002F11F0" w:rsidRDefault="002F11F0" w:rsidP="002F11F0">
      <w:pPr>
        <w:numPr>
          <w:ilvl w:val="0"/>
          <w:numId w:val="12"/>
        </w:numPr>
        <w:spacing w:before="100" w:beforeAutospacing="1" w:after="100" w:afterAutospacing="1" w:line="240" w:lineRule="auto"/>
      </w:pPr>
      <w:r>
        <w:t>Emailing patient handouts/websites from a no-reply Pathways email.</w:t>
      </w:r>
      <w:r>
        <w:br/>
        <w:t xml:space="preserve">Here is a 3-minute video explaining how to email patient info from Pathways </w:t>
      </w:r>
      <w:hyperlink r:id="rId12" w:tgtFrame="_blank" w:history="1">
        <w:r>
          <w:rPr>
            <w:rStyle w:val="Hyperlink"/>
          </w:rPr>
          <w:t>https://vimeo.com/531933603</w:t>
        </w:r>
      </w:hyperlink>
      <w:r>
        <w:t>.</w:t>
      </w:r>
    </w:p>
    <w:p w14:paraId="2E21D7E1" w14:textId="77777777" w:rsidR="002F11F0" w:rsidRDefault="002F11F0" w:rsidP="002F11F0">
      <w:pPr>
        <w:numPr>
          <w:ilvl w:val="0"/>
          <w:numId w:val="12"/>
        </w:numPr>
        <w:spacing w:before="100" w:beforeAutospacing="1" w:after="100" w:afterAutospacing="1" w:line="240" w:lineRule="auto"/>
      </w:pPr>
      <w:r>
        <w:t>Finding appropriate Health Authority and community services.</w:t>
      </w:r>
      <w:r>
        <w:br/>
        <w:t xml:space="preserve">Here is a 3-minute video showing the Health Authority and Community Services tab in Pathways </w:t>
      </w:r>
      <w:hyperlink r:id="rId13" w:tgtFrame="_blank" w:history="1">
        <w:r>
          <w:rPr>
            <w:rStyle w:val="Hyperlink"/>
          </w:rPr>
          <w:t>https://vimeo.com/528998738</w:t>
        </w:r>
      </w:hyperlink>
      <w:r>
        <w:t>.</w:t>
      </w:r>
    </w:p>
    <w:p w14:paraId="63638DB4" w14:textId="77777777" w:rsidR="002F11F0" w:rsidRDefault="002F11F0" w:rsidP="002F11F0">
      <w:pPr>
        <w:numPr>
          <w:ilvl w:val="0"/>
          <w:numId w:val="12"/>
        </w:numPr>
        <w:spacing w:before="100" w:beforeAutospacing="1" w:after="100" w:afterAutospacing="1" w:line="240" w:lineRule="auto"/>
      </w:pPr>
      <w:r>
        <w:t>Latest public health updates in the homepage banner.</w:t>
      </w:r>
      <w:r>
        <w:br/>
        <w:t xml:space="preserve">We check every day for the latest public health and COVID-19 information at the top of the home page. The blue banner includes the latest COVID-19 treatments and emailable patient info items like this one </w:t>
      </w:r>
      <w:hyperlink r:id="rId14" w:tgtFrame="_blank" w:history="1">
        <w:r>
          <w:rPr>
            <w:rStyle w:val="Hyperlink"/>
          </w:rPr>
          <w:t>Positive Test Results or COVID-19 Symptoms – What to do Next? (BCCDC)</w:t>
        </w:r>
      </w:hyperlink>
      <w:r>
        <w:t>.</w:t>
      </w:r>
    </w:p>
    <w:p w14:paraId="7D4030B7" w14:textId="77777777" w:rsidR="002F11F0" w:rsidRDefault="002F11F0" w:rsidP="002F11F0">
      <w:pPr>
        <w:numPr>
          <w:ilvl w:val="0"/>
          <w:numId w:val="12"/>
        </w:numPr>
        <w:spacing w:before="100" w:beforeAutospacing="1" w:after="100" w:afterAutospacing="1" w:line="240" w:lineRule="auto"/>
      </w:pPr>
      <w:r>
        <w:t>Finding specialists including which ones do telehealth plus local protocols for referrals.</w:t>
      </w:r>
      <w:r>
        <w:br/>
        <w:t xml:space="preserve">Here is a video about how to find specialists who will do a telehealth virtual consultation. This is especially helpful for rural patients to reduce the need to travel </w:t>
      </w:r>
      <w:hyperlink r:id="rId15" w:tgtFrame="_blank" w:history="1">
        <w:r>
          <w:rPr>
            <w:rStyle w:val="Hyperlink"/>
          </w:rPr>
          <w:t>https://vimeo.com/533386294</w:t>
        </w:r>
      </w:hyperlink>
      <w:r>
        <w:t>.</w:t>
      </w:r>
    </w:p>
    <w:p w14:paraId="2299E620" w14:textId="77777777" w:rsidR="002F11F0" w:rsidRDefault="002F11F0" w:rsidP="002F11F0">
      <w:pPr>
        <w:numPr>
          <w:ilvl w:val="0"/>
          <w:numId w:val="12"/>
        </w:numPr>
        <w:spacing w:before="100" w:beforeAutospacing="1" w:after="100" w:afterAutospacing="1" w:line="240" w:lineRule="auto"/>
      </w:pPr>
      <w:r>
        <w:t>A complete, continuously updated repository of all forms in BC.</w:t>
      </w:r>
      <w:r>
        <w:br/>
        <w:t>Pathways works collaboratively with PHSA and all the Health Authorities to serve as the Provincial Forms Repository for over 1,900 forms.</w:t>
      </w:r>
    </w:p>
    <w:p w14:paraId="051E2708" w14:textId="6177964E" w:rsidR="002F11F0" w:rsidRDefault="002F11F0" w:rsidP="002F11F0">
      <w:pPr>
        <w:numPr>
          <w:ilvl w:val="0"/>
          <w:numId w:val="12"/>
        </w:numPr>
        <w:spacing w:before="100" w:beforeAutospacing="1" w:after="100" w:afterAutospacing="1" w:line="240" w:lineRule="auto"/>
      </w:pPr>
      <w:r>
        <w:t xml:space="preserve">Useful clinical care pathways (created collaboratively by Shared Care projects) with embedded links to Pathways tools for easy use at point of care. Check out this overview of the </w:t>
      </w:r>
      <w:hyperlink r:id="rId16" w:tgtFrame="_blank" w:history="1">
        <w:r>
          <w:rPr>
            <w:rStyle w:val="Hyperlink"/>
          </w:rPr>
          <w:t xml:space="preserve">Depression Care Pathway (view PDF </w:t>
        </w:r>
        <w:r>
          <w:rPr>
            <w:noProof/>
            <w:color w:val="0000FF"/>
          </w:rPr>
          <w:drawing>
            <wp:inline distT="0" distB="0" distL="0" distR="0" wp14:anchorId="20662658" wp14:editId="3B1CF88A">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w:t>
        </w:r>
      </w:hyperlink>
      <w:r>
        <w:t xml:space="preserve"> and all the </w:t>
      </w:r>
      <w:hyperlink r:id="rId17" w:tgtFrame="_blank" w:history="1">
        <w:r>
          <w:rPr>
            <w:rStyle w:val="Hyperlink"/>
          </w:rPr>
          <w:t>Gastroenterology Care Pathways</w:t>
        </w:r>
      </w:hyperlink>
      <w:r>
        <w:t>.</w:t>
      </w:r>
    </w:p>
    <w:p w14:paraId="70CC035E" w14:textId="2EC6E609" w:rsidR="002F11F0" w:rsidRDefault="002F11F0" w:rsidP="002F11F0">
      <w:pPr>
        <w:pStyle w:val="NormalWeb"/>
      </w:pPr>
      <w:r>
        <w:t xml:space="preserve">Pathways was independently evaluated in 2015 and 97% of users said it improved the referral process (see the </w:t>
      </w:r>
      <w:hyperlink r:id="rId18" w:tgtFrame="_blank" w:history="1">
        <w:r>
          <w:rPr>
            <w:rStyle w:val="Hyperlink"/>
          </w:rPr>
          <w:t xml:space="preserve">evaluation summary (view PDF </w:t>
        </w:r>
        <w:r>
          <w:rPr>
            <w:noProof/>
            <w:color w:val="0000FF"/>
          </w:rPr>
          <w:drawing>
            <wp:inline distT="0" distB="0" distL="0" distR="0" wp14:anchorId="09D9BA4A" wp14:editId="5DCA23A9">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w:t>
        </w:r>
      </w:hyperlink>
      <w:r>
        <w:t>). Since the 2015 evaluation, Pathways usage has quadrupled with close to 5 million pageviews by logged in clinicians and their teams in 2021.</w:t>
      </w:r>
    </w:p>
    <w:p w14:paraId="5DAA2675" w14:textId="77777777" w:rsidR="002F11F0" w:rsidRDefault="002F11F0" w:rsidP="002F11F0">
      <w:pPr>
        <w:pStyle w:val="Heading4"/>
        <w:rPr>
          <w:rFonts w:eastAsiaTheme="minorHAnsi"/>
        </w:rPr>
      </w:pPr>
      <w:r>
        <w:rPr>
          <w:rStyle w:val="Strong"/>
          <w:rFonts w:eastAsiaTheme="minorHAnsi"/>
          <w:b/>
          <w:bCs/>
        </w:rPr>
        <w:t>What we do now</w:t>
      </w:r>
    </w:p>
    <w:p w14:paraId="63923357" w14:textId="77777777" w:rsidR="002F11F0" w:rsidRDefault="002F11F0" w:rsidP="002F11F0">
      <w:pPr>
        <w:pStyle w:val="NormalWeb"/>
      </w:pPr>
      <w:r>
        <w:t xml:space="preserve">We use </w:t>
      </w:r>
      <w:hyperlink r:id="rId19" w:tgtFrame="_blank" w:history="1">
        <w:r>
          <w:rPr>
            <w:rStyle w:val="Hyperlink"/>
          </w:rPr>
          <w:t>PathwaysBC.ca</w:t>
        </w:r>
      </w:hyperlink>
      <w:r>
        <w:t xml:space="preserve"> every day and it has made our clinical days easier and improved the quality of information we are sending to our patients and streamlined our access to the tools and services we need.</w:t>
      </w:r>
    </w:p>
    <w:p w14:paraId="7AC86C77" w14:textId="77777777" w:rsidR="002F11F0" w:rsidRDefault="002F11F0" w:rsidP="002F11F0">
      <w:pPr>
        <w:pStyle w:val="NormalWeb"/>
      </w:pPr>
      <w:r>
        <w:t>We started to save our own “favourites” by clicking on the heart symbol so we can quickly find our own favorites. We also made sure everyone in our offices has their own Pathways account so that we can all save our own favourites.</w:t>
      </w:r>
    </w:p>
    <w:p w14:paraId="75F60597" w14:textId="77777777" w:rsidR="002F11F0" w:rsidRDefault="002F11F0" w:rsidP="002F11F0">
      <w:pPr>
        <w:pStyle w:val="NormalWeb"/>
      </w:pPr>
      <w:r>
        <w:t>Pathways is under continuous development. User feedback is what helps to make Pathways better. Use the feedback horn on any page:</w:t>
      </w:r>
    </w:p>
    <w:p w14:paraId="3683B2EE" w14:textId="77777777" w:rsidR="002F11F0" w:rsidRDefault="002F11F0" w:rsidP="005200FF">
      <w:pPr>
        <w:spacing w:after="0" w:line="240" w:lineRule="auto"/>
        <w:contextualSpacing/>
        <w:rPr>
          <w:rFonts w:cstheme="minorHAnsi"/>
        </w:rPr>
      </w:pPr>
    </w:p>
    <w:p w14:paraId="02C28CF0" w14:textId="77777777" w:rsidR="002F11F0" w:rsidRDefault="002F11F0" w:rsidP="005200FF">
      <w:pPr>
        <w:spacing w:after="0" w:line="240" w:lineRule="auto"/>
        <w:contextualSpacing/>
        <w:rPr>
          <w:rFonts w:cstheme="minorHAnsi"/>
        </w:rPr>
      </w:pPr>
    </w:p>
    <w:p w14:paraId="27569E02" w14:textId="75741E7D" w:rsidR="00FD5456" w:rsidRDefault="005200FF" w:rsidP="005200FF">
      <w:pPr>
        <w:spacing w:after="0" w:line="240" w:lineRule="auto"/>
        <w:contextualSpacing/>
        <w:rPr>
          <w:rFonts w:cstheme="minorHAnsi"/>
        </w:rPr>
      </w:pPr>
      <w:r>
        <w:rPr>
          <w:rFonts w:cstheme="minorHAnsi"/>
        </w:rPr>
        <w:t xml:space="preserve">Non profit organization funded through physician master agreement started with DFP.  Model of local administrators and provincial team. Rely on community user base </w:t>
      </w:r>
    </w:p>
    <w:p w14:paraId="144EBDE1" w14:textId="6698E4F1" w:rsidR="005200FF" w:rsidRDefault="005200FF" w:rsidP="005200FF">
      <w:pPr>
        <w:spacing w:after="0" w:line="240" w:lineRule="auto"/>
        <w:contextualSpacing/>
        <w:rPr>
          <w:rFonts w:cstheme="minorHAnsi"/>
        </w:rPr>
      </w:pPr>
      <w:r>
        <w:rPr>
          <w:rFonts w:cstheme="minorHAnsi"/>
        </w:rPr>
        <w:lastRenderedPageBreak/>
        <w:t>Core elements</w:t>
      </w:r>
    </w:p>
    <w:p w14:paraId="1293E8D7" w14:textId="09E3B57E" w:rsidR="005200FF" w:rsidRDefault="005200FF" w:rsidP="005200FF">
      <w:pPr>
        <w:spacing w:after="0" w:line="240" w:lineRule="auto"/>
        <w:contextualSpacing/>
        <w:rPr>
          <w:rFonts w:cstheme="minorHAnsi"/>
        </w:rPr>
      </w:pPr>
      <w:r>
        <w:rPr>
          <w:rFonts w:cstheme="minorHAnsi"/>
        </w:rPr>
        <w:t>Medical pathways</w:t>
      </w:r>
    </w:p>
    <w:p w14:paraId="7FB6471C" w14:textId="4EA0C555" w:rsidR="005200FF" w:rsidRDefault="005200FF" w:rsidP="005200FF">
      <w:pPr>
        <w:spacing w:after="0" w:line="240" w:lineRule="auto"/>
        <w:contextualSpacing/>
        <w:rPr>
          <w:rFonts w:cstheme="minorHAnsi"/>
        </w:rPr>
      </w:pPr>
      <w:r>
        <w:rPr>
          <w:rFonts w:cstheme="minorHAnsi"/>
        </w:rPr>
        <w:tab/>
        <w:t xml:space="preserve">Family physicians and </w:t>
      </w:r>
      <w:proofErr w:type="spellStart"/>
      <w:r>
        <w:rPr>
          <w:rFonts w:cstheme="minorHAnsi"/>
        </w:rPr>
        <w:t>pcn</w:t>
      </w:r>
      <w:proofErr w:type="spellEnd"/>
      <w:r>
        <w:rPr>
          <w:rFonts w:cstheme="minorHAnsi"/>
        </w:rPr>
        <w:t xml:space="preserve"> teams, medical specialists </w:t>
      </w:r>
    </w:p>
    <w:p w14:paraId="2F4DAAC8" w14:textId="4D990172" w:rsidR="005200FF" w:rsidRDefault="005200FF" w:rsidP="005200FF">
      <w:pPr>
        <w:spacing w:after="0" w:line="240" w:lineRule="auto"/>
        <w:contextualSpacing/>
        <w:rPr>
          <w:rFonts w:cstheme="minorHAnsi"/>
        </w:rPr>
      </w:pPr>
      <w:r>
        <w:rPr>
          <w:rFonts w:cstheme="minorHAnsi"/>
        </w:rPr>
        <w:t xml:space="preserve">Medical Care directory public facing directory </w:t>
      </w:r>
    </w:p>
    <w:p w14:paraId="01D9424B" w14:textId="77777777" w:rsidR="005200FF" w:rsidRDefault="005200FF" w:rsidP="005200FF">
      <w:pPr>
        <w:spacing w:after="0" w:line="240" w:lineRule="auto"/>
        <w:contextualSpacing/>
        <w:rPr>
          <w:rFonts w:cstheme="minorHAnsi"/>
        </w:rPr>
      </w:pPr>
    </w:p>
    <w:p w14:paraId="17AFDF7F" w14:textId="08BF227A" w:rsidR="005200FF" w:rsidRPr="00FD5456" w:rsidRDefault="005200FF" w:rsidP="005200FF">
      <w:pPr>
        <w:spacing w:after="0" w:line="240" w:lineRule="auto"/>
        <w:contextualSpacing/>
        <w:rPr>
          <w:rFonts w:cstheme="minorHAnsi"/>
        </w:rPr>
      </w:pPr>
      <w:r>
        <w:rPr>
          <w:rFonts w:cstheme="minorHAnsi"/>
        </w:rPr>
        <w:t>Referral Tracker</w:t>
      </w:r>
    </w:p>
    <w:bookmarkEnd w:id="0"/>
    <w:p w14:paraId="29061191" w14:textId="48D0BD83" w:rsidR="00F32670" w:rsidRDefault="005200FF" w:rsidP="005200FF">
      <w:pPr>
        <w:pStyle w:val="ListParagraph"/>
        <w:spacing w:line="240" w:lineRule="auto"/>
        <w:rPr>
          <w:rFonts w:cstheme="minorHAnsi"/>
        </w:rPr>
      </w:pPr>
      <w:r>
        <w:rPr>
          <w:rFonts w:cstheme="minorHAnsi"/>
        </w:rPr>
        <w:t xml:space="preserve">Behind log in </w:t>
      </w:r>
    </w:p>
    <w:p w14:paraId="0B0320D6" w14:textId="4DFCEF93" w:rsidR="005200FF" w:rsidRDefault="005200FF" w:rsidP="005200FF">
      <w:pPr>
        <w:spacing w:line="240" w:lineRule="auto"/>
        <w:rPr>
          <w:rFonts w:cstheme="minorHAnsi"/>
        </w:rPr>
      </w:pPr>
    </w:p>
    <w:p w14:paraId="7B7FB031" w14:textId="7B2EA8DF" w:rsidR="005200FF" w:rsidRDefault="005200FF" w:rsidP="005200FF">
      <w:pPr>
        <w:spacing w:line="240" w:lineRule="auto"/>
        <w:rPr>
          <w:rFonts w:cstheme="minorHAnsi"/>
        </w:rPr>
      </w:pPr>
      <w:r>
        <w:rPr>
          <w:rFonts w:cstheme="minorHAnsi"/>
        </w:rPr>
        <w:t>Community and Health Authority Service directory</w:t>
      </w:r>
    </w:p>
    <w:p w14:paraId="4811607B" w14:textId="3D0C058D" w:rsidR="005200FF" w:rsidRDefault="005200FF" w:rsidP="005200FF">
      <w:pPr>
        <w:spacing w:line="240" w:lineRule="auto"/>
        <w:rPr>
          <w:rFonts w:cstheme="minorHAnsi"/>
        </w:rPr>
      </w:pPr>
      <w:r>
        <w:rPr>
          <w:rFonts w:cstheme="minorHAnsi"/>
        </w:rPr>
        <w:t>Public facing</w:t>
      </w:r>
    </w:p>
    <w:p w14:paraId="113DC89E" w14:textId="56B022C7" w:rsidR="005200FF" w:rsidRDefault="005200FF" w:rsidP="005200FF">
      <w:pPr>
        <w:spacing w:line="240" w:lineRule="auto"/>
        <w:rPr>
          <w:rFonts w:cstheme="minorHAnsi"/>
        </w:rPr>
      </w:pPr>
      <w:r>
        <w:rPr>
          <w:rFonts w:cstheme="minorHAnsi"/>
        </w:rPr>
        <w:t>In Cowichan</w:t>
      </w:r>
    </w:p>
    <w:p w14:paraId="3E33217B" w14:textId="3FC4F6E9" w:rsidR="005200FF" w:rsidRDefault="005200FF" w:rsidP="005200FF">
      <w:pPr>
        <w:spacing w:line="240" w:lineRule="auto"/>
        <w:rPr>
          <w:rFonts w:cstheme="minorHAnsi"/>
        </w:rPr>
      </w:pPr>
      <w:r>
        <w:rPr>
          <w:rFonts w:cstheme="minorHAnsi"/>
        </w:rPr>
        <w:t>Health and social services highly filterable and searchable</w:t>
      </w:r>
    </w:p>
    <w:p w14:paraId="02412EB3" w14:textId="56211A1F" w:rsidR="005200FF" w:rsidRDefault="005200FF" w:rsidP="005200FF">
      <w:pPr>
        <w:spacing w:line="240" w:lineRule="auto"/>
        <w:rPr>
          <w:rFonts w:cstheme="minorHAnsi"/>
        </w:rPr>
      </w:pPr>
      <w:r>
        <w:rPr>
          <w:rFonts w:cstheme="minorHAnsi"/>
        </w:rPr>
        <w:t>Suite of patient resources</w:t>
      </w:r>
    </w:p>
    <w:p w14:paraId="4EF3FAC4" w14:textId="6EA584E3" w:rsidR="005200FF" w:rsidRDefault="005200FF" w:rsidP="005200FF">
      <w:pPr>
        <w:spacing w:line="240" w:lineRule="auto"/>
        <w:rPr>
          <w:rFonts w:cstheme="minorHAnsi"/>
        </w:rPr>
      </w:pPr>
      <w:r>
        <w:rPr>
          <w:rFonts w:cstheme="minorHAnsi"/>
        </w:rPr>
        <w:t>Handouts and videos</w:t>
      </w:r>
    </w:p>
    <w:p w14:paraId="5EE7EC61" w14:textId="69C6AC96" w:rsidR="005200FF" w:rsidRDefault="005200FF" w:rsidP="005200FF">
      <w:pPr>
        <w:spacing w:line="240" w:lineRule="auto"/>
        <w:rPr>
          <w:rFonts w:cstheme="minorHAnsi"/>
        </w:rPr>
      </w:pPr>
      <w:r>
        <w:rPr>
          <w:rFonts w:cstheme="minorHAnsi"/>
        </w:rPr>
        <w:t xml:space="preserve">Thanks to Cowichan for making this possible- stats of usage- 2500 views for our community – great to see people using it.  Benefits all of the doctors in the community as they access the site and information on latest resources. </w:t>
      </w:r>
    </w:p>
    <w:p w14:paraId="05D7E77D" w14:textId="1351001A" w:rsidR="0099541F" w:rsidRDefault="0099541F" w:rsidP="005200FF">
      <w:pPr>
        <w:spacing w:line="240" w:lineRule="auto"/>
        <w:rPr>
          <w:rFonts w:cstheme="minorHAnsi"/>
        </w:rPr>
      </w:pPr>
      <w:r>
        <w:rPr>
          <w:rFonts w:cstheme="minorHAnsi"/>
        </w:rPr>
        <w:t xml:space="preserve">Providers and </w:t>
      </w:r>
      <w:r w:rsidR="00134395">
        <w:rPr>
          <w:rFonts w:cstheme="minorHAnsi"/>
        </w:rPr>
        <w:t>navigators’</w:t>
      </w:r>
      <w:r>
        <w:rPr>
          <w:rFonts w:cstheme="minorHAnsi"/>
        </w:rPr>
        <w:t xml:space="preserve"> services can be found quickly- navigation is helpful and useful</w:t>
      </w:r>
    </w:p>
    <w:p w14:paraId="43F13ED9" w14:textId="6A05DEF0" w:rsidR="0099541F" w:rsidRDefault="0099541F" w:rsidP="005200FF">
      <w:pPr>
        <w:spacing w:line="240" w:lineRule="auto"/>
        <w:rPr>
          <w:rFonts w:cstheme="minorHAnsi"/>
        </w:rPr>
      </w:pPr>
      <w:r>
        <w:rPr>
          <w:rFonts w:cstheme="minorHAnsi"/>
        </w:rPr>
        <w:t>Categories ca</w:t>
      </w:r>
      <w:r w:rsidR="00134395">
        <w:rPr>
          <w:rFonts w:cstheme="minorHAnsi"/>
        </w:rPr>
        <w:t>n include making a customized</w:t>
      </w:r>
      <w:r>
        <w:rPr>
          <w:rFonts w:cstheme="minorHAnsi"/>
        </w:rPr>
        <w:t xml:space="preserve"> handout that you can print for someone- for those who don’t have easy access to the internet. </w:t>
      </w:r>
    </w:p>
    <w:p w14:paraId="37290B70" w14:textId="3B6DA01D" w:rsidR="0099541F" w:rsidRDefault="0099541F" w:rsidP="005200FF">
      <w:pPr>
        <w:spacing w:line="240" w:lineRule="auto"/>
        <w:rPr>
          <w:rFonts w:cstheme="minorHAnsi"/>
        </w:rPr>
      </w:pPr>
      <w:r>
        <w:rPr>
          <w:rFonts w:cstheme="minorHAnsi"/>
        </w:rPr>
        <w:t xml:space="preserve">Not overwhelmed with other resources can look at </w:t>
      </w:r>
      <w:r w:rsidR="00134395">
        <w:rPr>
          <w:rFonts w:cstheme="minorHAnsi"/>
        </w:rPr>
        <w:t>recourses</w:t>
      </w:r>
      <w:r>
        <w:rPr>
          <w:rFonts w:cstheme="minorHAnsi"/>
        </w:rPr>
        <w:t xml:space="preserve"> from our region.  </w:t>
      </w:r>
    </w:p>
    <w:p w14:paraId="077EB4E3" w14:textId="27851B3F" w:rsidR="0099541F" w:rsidRDefault="0099541F" w:rsidP="005200FF">
      <w:pPr>
        <w:spacing w:line="240" w:lineRule="auto"/>
        <w:rPr>
          <w:rFonts w:cstheme="minorHAnsi"/>
        </w:rPr>
      </w:pPr>
      <w:r>
        <w:rPr>
          <w:rFonts w:cstheme="minorHAnsi"/>
        </w:rPr>
        <w:t xml:space="preserve">Maintenance- who takes care of keeping it up to date. Updated every 9-12 months- resources side are maintained by provincial resource community.  Monthly meetings for physician resources and patient handouts. Review for medical value and easily searchable and relevant.  Include incoming suggestions that need to be changed or modified. </w:t>
      </w:r>
    </w:p>
    <w:p w14:paraId="38730DE3" w14:textId="1C919B88" w:rsidR="002D38ED" w:rsidRDefault="002D38ED" w:rsidP="005200FF">
      <w:pPr>
        <w:spacing w:line="240" w:lineRule="auto"/>
        <w:rPr>
          <w:rFonts w:cstheme="minorHAnsi"/>
        </w:rPr>
      </w:pPr>
      <w:r>
        <w:rPr>
          <w:rFonts w:cstheme="minorHAnsi"/>
        </w:rPr>
        <w:t>Rely on user feedback- when users of pathways send information that they know is not up to date. Logged in users can send direct feedback. (</w:t>
      </w:r>
      <w:proofErr w:type="gramStart"/>
      <w:r>
        <w:rPr>
          <w:rFonts w:cstheme="minorHAnsi"/>
        </w:rPr>
        <w:t>new</w:t>
      </w:r>
      <w:proofErr w:type="gramEnd"/>
      <w:r>
        <w:rPr>
          <w:rFonts w:cstheme="minorHAnsi"/>
        </w:rPr>
        <w:t xml:space="preserve"> phone number/location/ program)</w:t>
      </w:r>
    </w:p>
    <w:p w14:paraId="19086E14" w14:textId="45A48D50" w:rsidR="002D38ED" w:rsidRDefault="002D38ED" w:rsidP="005200FF">
      <w:pPr>
        <w:spacing w:line="240" w:lineRule="auto"/>
        <w:rPr>
          <w:rFonts w:cstheme="minorHAnsi"/>
        </w:rPr>
      </w:pPr>
      <w:r>
        <w:rPr>
          <w:rFonts w:cstheme="minorHAnsi"/>
        </w:rPr>
        <w:t xml:space="preserve">Community services pathways email address </w:t>
      </w:r>
      <w:hyperlink r:id="rId20" w:history="1">
        <w:r w:rsidR="002F11F0" w:rsidRPr="005355F4">
          <w:rPr>
            <w:rStyle w:val="Hyperlink"/>
            <w:rFonts w:cstheme="minorHAnsi"/>
          </w:rPr>
          <w:t>community-service@pathwaysbc.ca</w:t>
        </w:r>
      </w:hyperlink>
      <w:r>
        <w:rPr>
          <w:rFonts w:cstheme="minorHAnsi"/>
        </w:rPr>
        <w:t xml:space="preserve"> </w:t>
      </w:r>
    </w:p>
    <w:p w14:paraId="5B9964B9" w14:textId="4EF8BD14" w:rsidR="002D38ED" w:rsidRDefault="002D38ED" w:rsidP="005200FF">
      <w:pPr>
        <w:spacing w:line="240" w:lineRule="auto"/>
        <w:rPr>
          <w:rFonts w:cstheme="minorHAnsi"/>
        </w:rPr>
      </w:pPr>
      <w:r>
        <w:rPr>
          <w:rFonts w:cstheme="minorHAnsi"/>
        </w:rPr>
        <w:t>Can have personal access-</w:t>
      </w:r>
    </w:p>
    <w:p w14:paraId="377A86AD" w14:textId="437320DC" w:rsidR="002D38ED" w:rsidRDefault="002D38ED" w:rsidP="005200FF">
      <w:pPr>
        <w:spacing w:line="240" w:lineRule="auto"/>
        <w:rPr>
          <w:rFonts w:cstheme="minorHAnsi"/>
        </w:rPr>
      </w:pPr>
      <w:r>
        <w:rPr>
          <w:rFonts w:cstheme="minorHAnsi"/>
        </w:rPr>
        <w:t>Public local services and patient resources</w:t>
      </w:r>
    </w:p>
    <w:p w14:paraId="32C078A8" w14:textId="42F1359B" w:rsidR="002D38ED" w:rsidRDefault="002D38ED" w:rsidP="005200FF">
      <w:pPr>
        <w:spacing w:line="240" w:lineRule="auto"/>
        <w:rPr>
          <w:rFonts w:cstheme="minorHAnsi"/>
        </w:rPr>
      </w:pPr>
      <w:r>
        <w:rPr>
          <w:rFonts w:cstheme="minorHAnsi"/>
        </w:rPr>
        <w:t xml:space="preserve">Community services level log in – additional services- can provide feedback- email service where you can email resources to community members/ clients- access to fax lines and forms- ability to favourite items and can be organized for you for things you want to access more often. </w:t>
      </w:r>
    </w:p>
    <w:p w14:paraId="0490ABF9" w14:textId="3B287618" w:rsidR="00B22B88" w:rsidRDefault="00134395" w:rsidP="005200FF">
      <w:pPr>
        <w:spacing w:line="240" w:lineRule="auto"/>
        <w:rPr>
          <w:rFonts w:cstheme="minorHAnsi"/>
        </w:rPr>
      </w:pPr>
      <w:r>
        <w:rPr>
          <w:rFonts w:cstheme="minorHAnsi"/>
        </w:rPr>
        <w:t>Do you n</w:t>
      </w:r>
      <w:r w:rsidR="00B22B88">
        <w:rPr>
          <w:rFonts w:cstheme="minorHAnsi"/>
        </w:rPr>
        <w:t>eed a place to connect with family physician</w:t>
      </w:r>
      <w:r>
        <w:rPr>
          <w:rFonts w:cstheme="minorHAnsi"/>
        </w:rPr>
        <w:t>?</w:t>
      </w:r>
      <w:r w:rsidR="00B22B88">
        <w:rPr>
          <w:rFonts w:cstheme="minorHAnsi"/>
        </w:rPr>
        <w:t xml:space="preserve"> </w:t>
      </w:r>
      <w:r>
        <w:rPr>
          <w:rFonts w:cstheme="minorHAnsi"/>
        </w:rPr>
        <w:t xml:space="preserve"> </w:t>
      </w:r>
      <w:r w:rsidR="00B22B88">
        <w:rPr>
          <w:rFonts w:cstheme="minorHAnsi"/>
        </w:rPr>
        <w:t xml:space="preserve">Please register via </w:t>
      </w:r>
      <w:r>
        <w:rPr>
          <w:rFonts w:cstheme="minorHAnsi"/>
          <w:b/>
          <w:bCs/>
          <w:i/>
          <w:iCs/>
        </w:rPr>
        <w:t>H</w:t>
      </w:r>
      <w:r w:rsidR="00B22B88" w:rsidRPr="00134395">
        <w:rPr>
          <w:rFonts w:cstheme="minorHAnsi"/>
          <w:b/>
          <w:bCs/>
          <w:i/>
          <w:iCs/>
        </w:rPr>
        <w:t xml:space="preserve">ealth </w:t>
      </w:r>
      <w:r>
        <w:rPr>
          <w:rFonts w:cstheme="minorHAnsi"/>
          <w:b/>
          <w:bCs/>
          <w:i/>
          <w:iCs/>
        </w:rPr>
        <w:t>C</w:t>
      </w:r>
      <w:r w:rsidR="00B22B88" w:rsidRPr="00134395">
        <w:rPr>
          <w:rFonts w:cstheme="minorHAnsi"/>
          <w:b/>
          <w:bCs/>
          <w:i/>
          <w:iCs/>
        </w:rPr>
        <w:t>onnect</w:t>
      </w:r>
      <w:r w:rsidR="00B22B88">
        <w:rPr>
          <w:rFonts w:cstheme="minorHAnsi"/>
        </w:rPr>
        <w:t xml:space="preserve"> </w:t>
      </w:r>
      <w:r w:rsidRPr="00134395">
        <w:rPr>
          <w:rFonts w:cstheme="minorHAnsi"/>
          <w:b/>
          <w:bCs/>
          <w:i/>
          <w:iCs/>
        </w:rPr>
        <w:t xml:space="preserve">Registry </w:t>
      </w:r>
      <w:r w:rsidR="00B22B88">
        <w:rPr>
          <w:rFonts w:cstheme="minorHAnsi"/>
        </w:rPr>
        <w:t xml:space="preserve">if you are looking for a physician. </w:t>
      </w:r>
    </w:p>
    <w:p w14:paraId="3FE0D883" w14:textId="2ECC4FC5" w:rsidR="00B22B88" w:rsidRDefault="00000000" w:rsidP="005200FF">
      <w:pPr>
        <w:spacing w:line="240" w:lineRule="auto"/>
        <w:rPr>
          <w:rFonts w:cstheme="minorHAnsi"/>
        </w:rPr>
      </w:pPr>
      <w:hyperlink r:id="rId21" w:history="1">
        <w:r w:rsidR="00B22B88" w:rsidRPr="009E279B">
          <w:rPr>
            <w:rStyle w:val="Hyperlink"/>
            <w:rFonts w:cstheme="minorHAnsi"/>
          </w:rPr>
          <w:t>mbriere@pathwaysbc.ca</w:t>
        </w:r>
      </w:hyperlink>
      <w:r w:rsidR="00B22B88">
        <w:rPr>
          <w:rFonts w:cstheme="minorHAnsi"/>
        </w:rPr>
        <w:t xml:space="preserve"> </w:t>
      </w:r>
    </w:p>
    <w:p w14:paraId="3C4676FE" w14:textId="77777777" w:rsidR="00134395" w:rsidRDefault="00134395" w:rsidP="005200FF">
      <w:pPr>
        <w:spacing w:line="240" w:lineRule="auto"/>
        <w:rPr>
          <w:rFonts w:cstheme="minorHAnsi"/>
          <w:b/>
          <w:bCs/>
        </w:rPr>
      </w:pPr>
    </w:p>
    <w:p w14:paraId="0A9C64D7" w14:textId="06C397FC" w:rsidR="00A103C1" w:rsidRDefault="00F607D9" w:rsidP="00A103C1">
      <w:pPr>
        <w:spacing w:line="240" w:lineRule="auto"/>
        <w:rPr>
          <w:rFonts w:cstheme="minorHAnsi"/>
          <w:b/>
          <w:bCs/>
        </w:rPr>
      </w:pPr>
      <w:r>
        <w:rPr>
          <w:rFonts w:cstheme="minorHAnsi"/>
          <w:b/>
          <w:bCs/>
        </w:rPr>
        <w:t>Community Health Survey</w:t>
      </w:r>
    </w:p>
    <w:p w14:paraId="18AA53E6" w14:textId="60656954" w:rsidR="00A103C1" w:rsidRPr="00A103C1" w:rsidRDefault="00A103C1" w:rsidP="00A103C1">
      <w:pPr>
        <w:spacing w:line="240" w:lineRule="auto"/>
        <w:rPr>
          <w:rFonts w:cstheme="minorHAnsi"/>
        </w:rPr>
      </w:pPr>
      <w:r>
        <w:rPr>
          <w:rFonts w:cstheme="minorHAnsi"/>
        </w:rPr>
        <w:t xml:space="preserve">We are pleased to announce that Our Cowichan has received the funding to pilot a regional health survey for our region. We had attempted to get a project such as this underway </w:t>
      </w:r>
      <w:r w:rsidR="00B15328">
        <w:rPr>
          <w:rFonts w:cstheme="minorHAnsi"/>
        </w:rPr>
        <w:t xml:space="preserve">to tie it in with our Cowichan Communities Health Profile </w:t>
      </w:r>
      <w:hyperlink r:id="rId22" w:history="1">
        <w:r w:rsidR="00B15328" w:rsidRPr="005355F4">
          <w:rPr>
            <w:rStyle w:val="Hyperlink"/>
            <w:rFonts w:cstheme="minorHAnsi"/>
          </w:rPr>
          <w:t>www.ourcchn.ca</w:t>
        </w:r>
      </w:hyperlink>
      <w:r w:rsidR="00B15328">
        <w:rPr>
          <w:rFonts w:cstheme="minorHAnsi"/>
        </w:rPr>
        <w:t xml:space="preserve">  released in 2021 </w:t>
      </w:r>
      <w:r>
        <w:rPr>
          <w:rFonts w:cstheme="minorHAnsi"/>
        </w:rPr>
        <w:t xml:space="preserve">but the pandemic placed it on hold.  We now have approval to move ahead in partnership with Island Health.  If successful this project will be rolled out across </w:t>
      </w:r>
      <w:r w:rsidR="00B15328">
        <w:rPr>
          <w:rFonts w:cstheme="minorHAnsi"/>
        </w:rPr>
        <w:t xml:space="preserve">Vancouver Island Health Authority. </w:t>
      </w:r>
    </w:p>
    <w:p w14:paraId="2CD541E8" w14:textId="77777777" w:rsidR="00A103C1" w:rsidRPr="00A103C1" w:rsidRDefault="00A103C1" w:rsidP="00A103C1">
      <w:r w:rsidRPr="00A103C1">
        <w:t>The goal of the Our Cowichan, Our Community Health Survey is to identify health status and determinants of health within the Cowichan Valley. The project will aim to recruit over 4,500 respondents, 18 years and older, representative of the diverse population of the region. Respondents will be surveyed about their health, access to services, lifestyle choices, community involvement and neighbourhood characteristics. This information will help inform improvements to future community programs and services to ensure they are relevant to the health and wellness needs of the population</w:t>
      </w:r>
    </w:p>
    <w:p w14:paraId="2CE64C79" w14:textId="53693F7E" w:rsidR="00A103C1" w:rsidRPr="00A103C1" w:rsidRDefault="00A103C1" w:rsidP="00A103C1">
      <w:r w:rsidRPr="00A103C1">
        <w:t>The survey will be conducted primarily online, with paper surveys used in some settings and will be promoted through mainstream and social media and in person engagement, leveraging the extensive network of community partners in the region.</w:t>
      </w:r>
    </w:p>
    <w:p w14:paraId="1A1097CC" w14:textId="77777777" w:rsidR="00A103C1" w:rsidRPr="00A103C1" w:rsidRDefault="00A103C1" w:rsidP="00A103C1">
      <w:r w:rsidRPr="00A103C1">
        <w:t>Examples of ways in which the survey data are anticipated to be used:</w:t>
      </w:r>
    </w:p>
    <w:p w14:paraId="099C3EC9" w14:textId="77777777" w:rsidR="00A103C1" w:rsidRPr="00A103C1" w:rsidRDefault="00A103C1" w:rsidP="00A103C1">
      <w:r w:rsidRPr="00A103C1">
        <w:t xml:space="preserve">•             To identify priority areas and inform local healthy community planning </w:t>
      </w:r>
    </w:p>
    <w:p w14:paraId="4A21580C" w14:textId="77777777" w:rsidR="00A103C1" w:rsidRPr="00A103C1" w:rsidRDefault="00A103C1" w:rsidP="00A103C1">
      <w:r w:rsidRPr="00A103C1">
        <w:t>•             To inform local healthy public policy updates and resource allocation</w:t>
      </w:r>
    </w:p>
    <w:p w14:paraId="7C3B9295" w14:textId="77777777" w:rsidR="00A103C1" w:rsidRPr="00A103C1" w:rsidRDefault="00A103C1" w:rsidP="00A103C1">
      <w:r w:rsidRPr="00A103C1">
        <w:t>•             To examine local health status, highlight health inequities, identify modifiable risk factors and determine community-based strategies that could positively impact individual and community health</w:t>
      </w:r>
    </w:p>
    <w:p w14:paraId="1473503F" w14:textId="77777777" w:rsidR="00A103C1" w:rsidRPr="00A103C1" w:rsidRDefault="00A103C1" w:rsidP="00A103C1">
      <w:r w:rsidRPr="00A103C1">
        <w:t>•             To learn more about alcohol or substance use and to engage in discussions re harm reduction and opportunities to protect health and promote wellbeing</w:t>
      </w:r>
    </w:p>
    <w:p w14:paraId="26DA4CF1" w14:textId="77777777" w:rsidR="00A103C1" w:rsidRPr="00A103C1" w:rsidRDefault="00A103C1" w:rsidP="00A103C1">
      <w:r w:rsidRPr="00A103C1">
        <w:t>•             To better understand transportation needs and how services are used and where more resources may be required</w:t>
      </w:r>
    </w:p>
    <w:p w14:paraId="71EDD34F" w14:textId="31257A77" w:rsidR="00A103C1" w:rsidRPr="00A103C1" w:rsidRDefault="00A103C1" w:rsidP="005200FF">
      <w:pPr>
        <w:spacing w:line="240" w:lineRule="auto"/>
        <w:rPr>
          <w:rFonts w:cstheme="minorHAnsi"/>
        </w:rPr>
      </w:pPr>
      <w:r w:rsidRPr="00A103C1">
        <w:rPr>
          <w:rFonts w:cstheme="minorHAnsi"/>
        </w:rPr>
        <w:t xml:space="preserve">All network partners and beyond </w:t>
      </w:r>
      <w:r>
        <w:rPr>
          <w:rFonts w:cstheme="minorHAnsi"/>
        </w:rPr>
        <w:t xml:space="preserve">will be included in outreach, focus groups and engagement in regards to the survey.  We look forward to working closely with all of you in the coming year.  </w:t>
      </w:r>
    </w:p>
    <w:p w14:paraId="58B58DB2" w14:textId="3B55FD85" w:rsidR="00FD5456" w:rsidRPr="00FD5456" w:rsidRDefault="00FD5456" w:rsidP="005200FF">
      <w:pPr>
        <w:spacing w:line="240" w:lineRule="auto"/>
        <w:rPr>
          <w:rFonts w:cstheme="minorHAnsi"/>
        </w:rPr>
      </w:pPr>
      <w:r w:rsidRPr="00FD5456">
        <w:rPr>
          <w:rFonts w:cstheme="minorHAnsi"/>
          <w:b/>
          <w:bCs/>
        </w:rPr>
        <w:t xml:space="preserve">Next Meeting </w:t>
      </w:r>
      <w:r w:rsidR="00C321FA">
        <w:rPr>
          <w:rFonts w:cstheme="minorHAnsi"/>
          <w:b/>
          <w:bCs/>
          <w:color w:val="FF0000"/>
        </w:rPr>
        <w:t xml:space="preserve">July </w:t>
      </w:r>
      <w:r w:rsidR="00B15328">
        <w:rPr>
          <w:rFonts w:cstheme="minorHAnsi"/>
          <w:b/>
          <w:bCs/>
          <w:color w:val="FF0000"/>
        </w:rPr>
        <w:t>14 via zoom</w:t>
      </w:r>
    </w:p>
    <w:p w14:paraId="4809C0DA" w14:textId="77777777" w:rsidR="00FD5456" w:rsidRPr="00FD5456" w:rsidRDefault="00FD5456" w:rsidP="005200FF">
      <w:pPr>
        <w:spacing w:line="240" w:lineRule="auto"/>
        <w:rPr>
          <w:rFonts w:cstheme="minorHAnsi"/>
        </w:rPr>
      </w:pPr>
    </w:p>
    <w:p w14:paraId="39384735" w14:textId="77777777" w:rsidR="00FD5456" w:rsidRPr="00FD5456" w:rsidRDefault="00FD5456" w:rsidP="005200FF">
      <w:pPr>
        <w:spacing w:line="240" w:lineRule="auto"/>
        <w:rPr>
          <w:rFonts w:cstheme="minorHAnsi"/>
        </w:rPr>
      </w:pPr>
    </w:p>
    <w:p w14:paraId="6D605BC5" w14:textId="77777777" w:rsidR="005C64BA" w:rsidRDefault="005C64BA" w:rsidP="005200FF">
      <w:pPr>
        <w:spacing w:line="240" w:lineRule="auto"/>
      </w:pPr>
    </w:p>
    <w:sectPr w:rsidR="005C64BA">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A4DB" w14:textId="77777777" w:rsidR="009A149C" w:rsidRDefault="009A149C">
      <w:pPr>
        <w:spacing w:after="0" w:line="240" w:lineRule="auto"/>
      </w:pPr>
      <w:r>
        <w:separator/>
      </w:r>
    </w:p>
  </w:endnote>
  <w:endnote w:type="continuationSeparator" w:id="0">
    <w:p w14:paraId="36A14838" w14:textId="77777777" w:rsidR="009A149C" w:rsidRDefault="009A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97774"/>
      <w:docPartObj>
        <w:docPartGallery w:val="Page Numbers (Bottom of Page)"/>
        <w:docPartUnique/>
      </w:docPartObj>
    </w:sdtPr>
    <w:sdtEndPr>
      <w:rPr>
        <w:noProof/>
      </w:rPr>
    </w:sdtEndPr>
    <w:sdtContent>
      <w:p w14:paraId="1C45B2A9" w14:textId="77777777" w:rsidR="00081D64" w:rsidRDefault="00AE2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3AFD2" w14:textId="77777777" w:rsidR="00081D6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48FB0" w14:textId="77777777" w:rsidR="009A149C" w:rsidRDefault="009A149C">
      <w:pPr>
        <w:spacing w:after="0" w:line="240" w:lineRule="auto"/>
      </w:pPr>
      <w:r>
        <w:separator/>
      </w:r>
    </w:p>
  </w:footnote>
  <w:footnote w:type="continuationSeparator" w:id="0">
    <w:p w14:paraId="4EF81631" w14:textId="77777777" w:rsidR="009A149C" w:rsidRDefault="009A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9F2"/>
    <w:multiLevelType w:val="hybridMultilevel"/>
    <w:tmpl w:val="01103672"/>
    <w:lvl w:ilvl="0" w:tplc="3C1E9934">
      <w:start w:val="1"/>
      <w:numFmt w:val="bullet"/>
      <w:lvlText w:val="•"/>
      <w:lvlJc w:val="left"/>
      <w:pPr>
        <w:tabs>
          <w:tab w:val="num" w:pos="720"/>
        </w:tabs>
        <w:ind w:left="720" w:hanging="360"/>
      </w:pPr>
      <w:rPr>
        <w:rFonts w:ascii="Arial" w:hAnsi="Arial" w:hint="default"/>
      </w:rPr>
    </w:lvl>
    <w:lvl w:ilvl="1" w:tplc="F8EE83E2" w:tentative="1">
      <w:start w:val="1"/>
      <w:numFmt w:val="bullet"/>
      <w:lvlText w:val="•"/>
      <w:lvlJc w:val="left"/>
      <w:pPr>
        <w:tabs>
          <w:tab w:val="num" w:pos="1440"/>
        </w:tabs>
        <w:ind w:left="1440" w:hanging="360"/>
      </w:pPr>
      <w:rPr>
        <w:rFonts w:ascii="Arial" w:hAnsi="Arial" w:hint="default"/>
      </w:rPr>
    </w:lvl>
    <w:lvl w:ilvl="2" w:tplc="177A1CC0" w:tentative="1">
      <w:start w:val="1"/>
      <w:numFmt w:val="bullet"/>
      <w:lvlText w:val="•"/>
      <w:lvlJc w:val="left"/>
      <w:pPr>
        <w:tabs>
          <w:tab w:val="num" w:pos="2160"/>
        </w:tabs>
        <w:ind w:left="2160" w:hanging="360"/>
      </w:pPr>
      <w:rPr>
        <w:rFonts w:ascii="Arial" w:hAnsi="Arial" w:hint="default"/>
      </w:rPr>
    </w:lvl>
    <w:lvl w:ilvl="3" w:tplc="76CC0C92" w:tentative="1">
      <w:start w:val="1"/>
      <w:numFmt w:val="bullet"/>
      <w:lvlText w:val="•"/>
      <w:lvlJc w:val="left"/>
      <w:pPr>
        <w:tabs>
          <w:tab w:val="num" w:pos="2880"/>
        </w:tabs>
        <w:ind w:left="2880" w:hanging="360"/>
      </w:pPr>
      <w:rPr>
        <w:rFonts w:ascii="Arial" w:hAnsi="Arial" w:hint="default"/>
      </w:rPr>
    </w:lvl>
    <w:lvl w:ilvl="4" w:tplc="901AAC6C" w:tentative="1">
      <w:start w:val="1"/>
      <w:numFmt w:val="bullet"/>
      <w:lvlText w:val="•"/>
      <w:lvlJc w:val="left"/>
      <w:pPr>
        <w:tabs>
          <w:tab w:val="num" w:pos="3600"/>
        </w:tabs>
        <w:ind w:left="3600" w:hanging="360"/>
      </w:pPr>
      <w:rPr>
        <w:rFonts w:ascii="Arial" w:hAnsi="Arial" w:hint="default"/>
      </w:rPr>
    </w:lvl>
    <w:lvl w:ilvl="5" w:tplc="2584BEC2" w:tentative="1">
      <w:start w:val="1"/>
      <w:numFmt w:val="bullet"/>
      <w:lvlText w:val="•"/>
      <w:lvlJc w:val="left"/>
      <w:pPr>
        <w:tabs>
          <w:tab w:val="num" w:pos="4320"/>
        </w:tabs>
        <w:ind w:left="4320" w:hanging="360"/>
      </w:pPr>
      <w:rPr>
        <w:rFonts w:ascii="Arial" w:hAnsi="Arial" w:hint="default"/>
      </w:rPr>
    </w:lvl>
    <w:lvl w:ilvl="6" w:tplc="8C9E0B4C" w:tentative="1">
      <w:start w:val="1"/>
      <w:numFmt w:val="bullet"/>
      <w:lvlText w:val="•"/>
      <w:lvlJc w:val="left"/>
      <w:pPr>
        <w:tabs>
          <w:tab w:val="num" w:pos="5040"/>
        </w:tabs>
        <w:ind w:left="5040" w:hanging="360"/>
      </w:pPr>
      <w:rPr>
        <w:rFonts w:ascii="Arial" w:hAnsi="Arial" w:hint="default"/>
      </w:rPr>
    </w:lvl>
    <w:lvl w:ilvl="7" w:tplc="AE1AD020" w:tentative="1">
      <w:start w:val="1"/>
      <w:numFmt w:val="bullet"/>
      <w:lvlText w:val="•"/>
      <w:lvlJc w:val="left"/>
      <w:pPr>
        <w:tabs>
          <w:tab w:val="num" w:pos="5760"/>
        </w:tabs>
        <w:ind w:left="5760" w:hanging="360"/>
      </w:pPr>
      <w:rPr>
        <w:rFonts w:ascii="Arial" w:hAnsi="Arial" w:hint="default"/>
      </w:rPr>
    </w:lvl>
    <w:lvl w:ilvl="8" w:tplc="F0DCE5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2C3646"/>
    <w:multiLevelType w:val="multilevel"/>
    <w:tmpl w:val="C534E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0D4B4B"/>
    <w:multiLevelType w:val="hybridMultilevel"/>
    <w:tmpl w:val="6772D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A935C9"/>
    <w:multiLevelType w:val="hybridMultilevel"/>
    <w:tmpl w:val="46C8DD38"/>
    <w:lvl w:ilvl="0" w:tplc="48404E2C">
      <w:start w:val="1"/>
      <w:numFmt w:val="bullet"/>
      <w:lvlText w:val="•"/>
      <w:lvlJc w:val="left"/>
      <w:pPr>
        <w:tabs>
          <w:tab w:val="num" w:pos="720"/>
        </w:tabs>
        <w:ind w:left="720" w:hanging="360"/>
      </w:pPr>
      <w:rPr>
        <w:rFonts w:ascii="Arial" w:hAnsi="Arial" w:hint="default"/>
      </w:rPr>
    </w:lvl>
    <w:lvl w:ilvl="1" w:tplc="5B88F51E" w:tentative="1">
      <w:start w:val="1"/>
      <w:numFmt w:val="bullet"/>
      <w:lvlText w:val="•"/>
      <w:lvlJc w:val="left"/>
      <w:pPr>
        <w:tabs>
          <w:tab w:val="num" w:pos="1440"/>
        </w:tabs>
        <w:ind w:left="1440" w:hanging="360"/>
      </w:pPr>
      <w:rPr>
        <w:rFonts w:ascii="Arial" w:hAnsi="Arial" w:hint="default"/>
      </w:rPr>
    </w:lvl>
    <w:lvl w:ilvl="2" w:tplc="2F4286D8" w:tentative="1">
      <w:start w:val="1"/>
      <w:numFmt w:val="bullet"/>
      <w:lvlText w:val="•"/>
      <w:lvlJc w:val="left"/>
      <w:pPr>
        <w:tabs>
          <w:tab w:val="num" w:pos="2160"/>
        </w:tabs>
        <w:ind w:left="2160" w:hanging="360"/>
      </w:pPr>
      <w:rPr>
        <w:rFonts w:ascii="Arial" w:hAnsi="Arial" w:hint="default"/>
      </w:rPr>
    </w:lvl>
    <w:lvl w:ilvl="3" w:tplc="A5EE069C" w:tentative="1">
      <w:start w:val="1"/>
      <w:numFmt w:val="bullet"/>
      <w:lvlText w:val="•"/>
      <w:lvlJc w:val="left"/>
      <w:pPr>
        <w:tabs>
          <w:tab w:val="num" w:pos="2880"/>
        </w:tabs>
        <w:ind w:left="2880" w:hanging="360"/>
      </w:pPr>
      <w:rPr>
        <w:rFonts w:ascii="Arial" w:hAnsi="Arial" w:hint="default"/>
      </w:rPr>
    </w:lvl>
    <w:lvl w:ilvl="4" w:tplc="04EADAB2" w:tentative="1">
      <w:start w:val="1"/>
      <w:numFmt w:val="bullet"/>
      <w:lvlText w:val="•"/>
      <w:lvlJc w:val="left"/>
      <w:pPr>
        <w:tabs>
          <w:tab w:val="num" w:pos="3600"/>
        </w:tabs>
        <w:ind w:left="3600" w:hanging="360"/>
      </w:pPr>
      <w:rPr>
        <w:rFonts w:ascii="Arial" w:hAnsi="Arial" w:hint="default"/>
      </w:rPr>
    </w:lvl>
    <w:lvl w:ilvl="5" w:tplc="566A7F06" w:tentative="1">
      <w:start w:val="1"/>
      <w:numFmt w:val="bullet"/>
      <w:lvlText w:val="•"/>
      <w:lvlJc w:val="left"/>
      <w:pPr>
        <w:tabs>
          <w:tab w:val="num" w:pos="4320"/>
        </w:tabs>
        <w:ind w:left="4320" w:hanging="360"/>
      </w:pPr>
      <w:rPr>
        <w:rFonts w:ascii="Arial" w:hAnsi="Arial" w:hint="default"/>
      </w:rPr>
    </w:lvl>
    <w:lvl w:ilvl="6" w:tplc="77B6F242" w:tentative="1">
      <w:start w:val="1"/>
      <w:numFmt w:val="bullet"/>
      <w:lvlText w:val="•"/>
      <w:lvlJc w:val="left"/>
      <w:pPr>
        <w:tabs>
          <w:tab w:val="num" w:pos="5040"/>
        </w:tabs>
        <w:ind w:left="5040" w:hanging="360"/>
      </w:pPr>
      <w:rPr>
        <w:rFonts w:ascii="Arial" w:hAnsi="Arial" w:hint="default"/>
      </w:rPr>
    </w:lvl>
    <w:lvl w:ilvl="7" w:tplc="5448E13A" w:tentative="1">
      <w:start w:val="1"/>
      <w:numFmt w:val="bullet"/>
      <w:lvlText w:val="•"/>
      <w:lvlJc w:val="left"/>
      <w:pPr>
        <w:tabs>
          <w:tab w:val="num" w:pos="5760"/>
        </w:tabs>
        <w:ind w:left="5760" w:hanging="360"/>
      </w:pPr>
      <w:rPr>
        <w:rFonts w:ascii="Arial" w:hAnsi="Arial" w:hint="default"/>
      </w:rPr>
    </w:lvl>
    <w:lvl w:ilvl="8" w:tplc="3072EA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CB6B5C"/>
    <w:multiLevelType w:val="hybridMultilevel"/>
    <w:tmpl w:val="E488D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4B4940"/>
    <w:multiLevelType w:val="hybridMultilevel"/>
    <w:tmpl w:val="B936D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826371"/>
    <w:multiLevelType w:val="hybridMultilevel"/>
    <w:tmpl w:val="0E1209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6613B2"/>
    <w:multiLevelType w:val="multilevel"/>
    <w:tmpl w:val="A5ECC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887F7A"/>
    <w:multiLevelType w:val="hybridMultilevel"/>
    <w:tmpl w:val="647C7FDE"/>
    <w:lvl w:ilvl="0" w:tplc="E3803954">
      <w:start w:val="1"/>
      <w:numFmt w:val="bullet"/>
      <w:lvlText w:val="•"/>
      <w:lvlJc w:val="left"/>
      <w:pPr>
        <w:tabs>
          <w:tab w:val="num" w:pos="720"/>
        </w:tabs>
        <w:ind w:left="720" w:hanging="360"/>
      </w:pPr>
      <w:rPr>
        <w:rFonts w:ascii="Arial" w:hAnsi="Arial" w:hint="default"/>
      </w:rPr>
    </w:lvl>
    <w:lvl w:ilvl="1" w:tplc="A39E5A5C" w:tentative="1">
      <w:start w:val="1"/>
      <w:numFmt w:val="bullet"/>
      <w:lvlText w:val="•"/>
      <w:lvlJc w:val="left"/>
      <w:pPr>
        <w:tabs>
          <w:tab w:val="num" w:pos="1440"/>
        </w:tabs>
        <w:ind w:left="1440" w:hanging="360"/>
      </w:pPr>
      <w:rPr>
        <w:rFonts w:ascii="Arial" w:hAnsi="Arial" w:hint="default"/>
      </w:rPr>
    </w:lvl>
    <w:lvl w:ilvl="2" w:tplc="F626C51E" w:tentative="1">
      <w:start w:val="1"/>
      <w:numFmt w:val="bullet"/>
      <w:lvlText w:val="•"/>
      <w:lvlJc w:val="left"/>
      <w:pPr>
        <w:tabs>
          <w:tab w:val="num" w:pos="2160"/>
        </w:tabs>
        <w:ind w:left="2160" w:hanging="360"/>
      </w:pPr>
      <w:rPr>
        <w:rFonts w:ascii="Arial" w:hAnsi="Arial" w:hint="default"/>
      </w:rPr>
    </w:lvl>
    <w:lvl w:ilvl="3" w:tplc="C16008EE" w:tentative="1">
      <w:start w:val="1"/>
      <w:numFmt w:val="bullet"/>
      <w:lvlText w:val="•"/>
      <w:lvlJc w:val="left"/>
      <w:pPr>
        <w:tabs>
          <w:tab w:val="num" w:pos="2880"/>
        </w:tabs>
        <w:ind w:left="2880" w:hanging="360"/>
      </w:pPr>
      <w:rPr>
        <w:rFonts w:ascii="Arial" w:hAnsi="Arial" w:hint="default"/>
      </w:rPr>
    </w:lvl>
    <w:lvl w:ilvl="4" w:tplc="E1C61620" w:tentative="1">
      <w:start w:val="1"/>
      <w:numFmt w:val="bullet"/>
      <w:lvlText w:val="•"/>
      <w:lvlJc w:val="left"/>
      <w:pPr>
        <w:tabs>
          <w:tab w:val="num" w:pos="3600"/>
        </w:tabs>
        <w:ind w:left="3600" w:hanging="360"/>
      </w:pPr>
      <w:rPr>
        <w:rFonts w:ascii="Arial" w:hAnsi="Arial" w:hint="default"/>
      </w:rPr>
    </w:lvl>
    <w:lvl w:ilvl="5" w:tplc="1E2CEC1C" w:tentative="1">
      <w:start w:val="1"/>
      <w:numFmt w:val="bullet"/>
      <w:lvlText w:val="•"/>
      <w:lvlJc w:val="left"/>
      <w:pPr>
        <w:tabs>
          <w:tab w:val="num" w:pos="4320"/>
        </w:tabs>
        <w:ind w:left="4320" w:hanging="360"/>
      </w:pPr>
      <w:rPr>
        <w:rFonts w:ascii="Arial" w:hAnsi="Arial" w:hint="default"/>
      </w:rPr>
    </w:lvl>
    <w:lvl w:ilvl="6" w:tplc="7C66E2D6" w:tentative="1">
      <w:start w:val="1"/>
      <w:numFmt w:val="bullet"/>
      <w:lvlText w:val="•"/>
      <w:lvlJc w:val="left"/>
      <w:pPr>
        <w:tabs>
          <w:tab w:val="num" w:pos="5040"/>
        </w:tabs>
        <w:ind w:left="5040" w:hanging="360"/>
      </w:pPr>
      <w:rPr>
        <w:rFonts w:ascii="Arial" w:hAnsi="Arial" w:hint="default"/>
      </w:rPr>
    </w:lvl>
    <w:lvl w:ilvl="7" w:tplc="BB1A57FC" w:tentative="1">
      <w:start w:val="1"/>
      <w:numFmt w:val="bullet"/>
      <w:lvlText w:val="•"/>
      <w:lvlJc w:val="left"/>
      <w:pPr>
        <w:tabs>
          <w:tab w:val="num" w:pos="5760"/>
        </w:tabs>
        <w:ind w:left="5760" w:hanging="360"/>
      </w:pPr>
      <w:rPr>
        <w:rFonts w:ascii="Arial" w:hAnsi="Arial" w:hint="default"/>
      </w:rPr>
    </w:lvl>
    <w:lvl w:ilvl="8" w:tplc="F47CD9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55391F"/>
    <w:multiLevelType w:val="hybridMultilevel"/>
    <w:tmpl w:val="269A4076"/>
    <w:lvl w:ilvl="0" w:tplc="4A60CD40">
      <w:start w:val="1"/>
      <w:numFmt w:val="bullet"/>
      <w:lvlText w:val="•"/>
      <w:lvlJc w:val="left"/>
      <w:pPr>
        <w:tabs>
          <w:tab w:val="num" w:pos="720"/>
        </w:tabs>
        <w:ind w:left="720" w:hanging="360"/>
      </w:pPr>
      <w:rPr>
        <w:rFonts w:ascii="Arial" w:hAnsi="Arial" w:hint="default"/>
      </w:rPr>
    </w:lvl>
    <w:lvl w:ilvl="1" w:tplc="C87E015C" w:tentative="1">
      <w:start w:val="1"/>
      <w:numFmt w:val="bullet"/>
      <w:lvlText w:val="•"/>
      <w:lvlJc w:val="left"/>
      <w:pPr>
        <w:tabs>
          <w:tab w:val="num" w:pos="1440"/>
        </w:tabs>
        <w:ind w:left="1440" w:hanging="360"/>
      </w:pPr>
      <w:rPr>
        <w:rFonts w:ascii="Arial" w:hAnsi="Arial" w:hint="default"/>
      </w:rPr>
    </w:lvl>
    <w:lvl w:ilvl="2" w:tplc="70725B2C" w:tentative="1">
      <w:start w:val="1"/>
      <w:numFmt w:val="bullet"/>
      <w:lvlText w:val="•"/>
      <w:lvlJc w:val="left"/>
      <w:pPr>
        <w:tabs>
          <w:tab w:val="num" w:pos="2160"/>
        </w:tabs>
        <w:ind w:left="2160" w:hanging="360"/>
      </w:pPr>
      <w:rPr>
        <w:rFonts w:ascii="Arial" w:hAnsi="Arial" w:hint="default"/>
      </w:rPr>
    </w:lvl>
    <w:lvl w:ilvl="3" w:tplc="10B6753A" w:tentative="1">
      <w:start w:val="1"/>
      <w:numFmt w:val="bullet"/>
      <w:lvlText w:val="•"/>
      <w:lvlJc w:val="left"/>
      <w:pPr>
        <w:tabs>
          <w:tab w:val="num" w:pos="2880"/>
        </w:tabs>
        <w:ind w:left="2880" w:hanging="360"/>
      </w:pPr>
      <w:rPr>
        <w:rFonts w:ascii="Arial" w:hAnsi="Arial" w:hint="default"/>
      </w:rPr>
    </w:lvl>
    <w:lvl w:ilvl="4" w:tplc="D6809FC2" w:tentative="1">
      <w:start w:val="1"/>
      <w:numFmt w:val="bullet"/>
      <w:lvlText w:val="•"/>
      <w:lvlJc w:val="left"/>
      <w:pPr>
        <w:tabs>
          <w:tab w:val="num" w:pos="3600"/>
        </w:tabs>
        <w:ind w:left="3600" w:hanging="360"/>
      </w:pPr>
      <w:rPr>
        <w:rFonts w:ascii="Arial" w:hAnsi="Arial" w:hint="default"/>
      </w:rPr>
    </w:lvl>
    <w:lvl w:ilvl="5" w:tplc="6510A586" w:tentative="1">
      <w:start w:val="1"/>
      <w:numFmt w:val="bullet"/>
      <w:lvlText w:val="•"/>
      <w:lvlJc w:val="left"/>
      <w:pPr>
        <w:tabs>
          <w:tab w:val="num" w:pos="4320"/>
        </w:tabs>
        <w:ind w:left="4320" w:hanging="360"/>
      </w:pPr>
      <w:rPr>
        <w:rFonts w:ascii="Arial" w:hAnsi="Arial" w:hint="default"/>
      </w:rPr>
    </w:lvl>
    <w:lvl w:ilvl="6" w:tplc="B428D550" w:tentative="1">
      <w:start w:val="1"/>
      <w:numFmt w:val="bullet"/>
      <w:lvlText w:val="•"/>
      <w:lvlJc w:val="left"/>
      <w:pPr>
        <w:tabs>
          <w:tab w:val="num" w:pos="5040"/>
        </w:tabs>
        <w:ind w:left="5040" w:hanging="360"/>
      </w:pPr>
      <w:rPr>
        <w:rFonts w:ascii="Arial" w:hAnsi="Arial" w:hint="default"/>
      </w:rPr>
    </w:lvl>
    <w:lvl w:ilvl="7" w:tplc="FCA4BBDA" w:tentative="1">
      <w:start w:val="1"/>
      <w:numFmt w:val="bullet"/>
      <w:lvlText w:val="•"/>
      <w:lvlJc w:val="left"/>
      <w:pPr>
        <w:tabs>
          <w:tab w:val="num" w:pos="5760"/>
        </w:tabs>
        <w:ind w:left="5760" w:hanging="360"/>
      </w:pPr>
      <w:rPr>
        <w:rFonts w:ascii="Arial" w:hAnsi="Arial" w:hint="default"/>
      </w:rPr>
    </w:lvl>
    <w:lvl w:ilvl="8" w:tplc="496E7F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126EE4"/>
    <w:multiLevelType w:val="hybridMultilevel"/>
    <w:tmpl w:val="D3447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A75F19"/>
    <w:multiLevelType w:val="hybridMultilevel"/>
    <w:tmpl w:val="2DB60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993503"/>
    <w:multiLevelType w:val="hybridMultilevel"/>
    <w:tmpl w:val="E64C8B6E"/>
    <w:lvl w:ilvl="0" w:tplc="62863326">
      <w:start w:val="1"/>
      <w:numFmt w:val="bullet"/>
      <w:lvlText w:val="•"/>
      <w:lvlJc w:val="left"/>
      <w:pPr>
        <w:tabs>
          <w:tab w:val="num" w:pos="720"/>
        </w:tabs>
        <w:ind w:left="720" w:hanging="360"/>
      </w:pPr>
      <w:rPr>
        <w:rFonts w:ascii="Arial" w:hAnsi="Arial" w:hint="default"/>
      </w:rPr>
    </w:lvl>
    <w:lvl w:ilvl="1" w:tplc="9AE828EA" w:tentative="1">
      <w:start w:val="1"/>
      <w:numFmt w:val="bullet"/>
      <w:lvlText w:val="•"/>
      <w:lvlJc w:val="left"/>
      <w:pPr>
        <w:tabs>
          <w:tab w:val="num" w:pos="1440"/>
        </w:tabs>
        <w:ind w:left="1440" w:hanging="360"/>
      </w:pPr>
      <w:rPr>
        <w:rFonts w:ascii="Arial" w:hAnsi="Arial" w:hint="default"/>
      </w:rPr>
    </w:lvl>
    <w:lvl w:ilvl="2" w:tplc="DE1A3F44" w:tentative="1">
      <w:start w:val="1"/>
      <w:numFmt w:val="bullet"/>
      <w:lvlText w:val="•"/>
      <w:lvlJc w:val="left"/>
      <w:pPr>
        <w:tabs>
          <w:tab w:val="num" w:pos="2160"/>
        </w:tabs>
        <w:ind w:left="2160" w:hanging="360"/>
      </w:pPr>
      <w:rPr>
        <w:rFonts w:ascii="Arial" w:hAnsi="Arial" w:hint="default"/>
      </w:rPr>
    </w:lvl>
    <w:lvl w:ilvl="3" w:tplc="9E2A3D98" w:tentative="1">
      <w:start w:val="1"/>
      <w:numFmt w:val="bullet"/>
      <w:lvlText w:val="•"/>
      <w:lvlJc w:val="left"/>
      <w:pPr>
        <w:tabs>
          <w:tab w:val="num" w:pos="2880"/>
        </w:tabs>
        <w:ind w:left="2880" w:hanging="360"/>
      </w:pPr>
      <w:rPr>
        <w:rFonts w:ascii="Arial" w:hAnsi="Arial" w:hint="default"/>
      </w:rPr>
    </w:lvl>
    <w:lvl w:ilvl="4" w:tplc="4320A98C" w:tentative="1">
      <w:start w:val="1"/>
      <w:numFmt w:val="bullet"/>
      <w:lvlText w:val="•"/>
      <w:lvlJc w:val="left"/>
      <w:pPr>
        <w:tabs>
          <w:tab w:val="num" w:pos="3600"/>
        </w:tabs>
        <w:ind w:left="3600" w:hanging="360"/>
      </w:pPr>
      <w:rPr>
        <w:rFonts w:ascii="Arial" w:hAnsi="Arial" w:hint="default"/>
      </w:rPr>
    </w:lvl>
    <w:lvl w:ilvl="5" w:tplc="D354CE94" w:tentative="1">
      <w:start w:val="1"/>
      <w:numFmt w:val="bullet"/>
      <w:lvlText w:val="•"/>
      <w:lvlJc w:val="left"/>
      <w:pPr>
        <w:tabs>
          <w:tab w:val="num" w:pos="4320"/>
        </w:tabs>
        <w:ind w:left="4320" w:hanging="360"/>
      </w:pPr>
      <w:rPr>
        <w:rFonts w:ascii="Arial" w:hAnsi="Arial" w:hint="default"/>
      </w:rPr>
    </w:lvl>
    <w:lvl w:ilvl="6" w:tplc="A3384C86" w:tentative="1">
      <w:start w:val="1"/>
      <w:numFmt w:val="bullet"/>
      <w:lvlText w:val="•"/>
      <w:lvlJc w:val="left"/>
      <w:pPr>
        <w:tabs>
          <w:tab w:val="num" w:pos="5040"/>
        </w:tabs>
        <w:ind w:left="5040" w:hanging="360"/>
      </w:pPr>
      <w:rPr>
        <w:rFonts w:ascii="Arial" w:hAnsi="Arial" w:hint="default"/>
      </w:rPr>
    </w:lvl>
    <w:lvl w:ilvl="7" w:tplc="37201798" w:tentative="1">
      <w:start w:val="1"/>
      <w:numFmt w:val="bullet"/>
      <w:lvlText w:val="•"/>
      <w:lvlJc w:val="left"/>
      <w:pPr>
        <w:tabs>
          <w:tab w:val="num" w:pos="5760"/>
        </w:tabs>
        <w:ind w:left="5760" w:hanging="360"/>
      </w:pPr>
      <w:rPr>
        <w:rFonts w:ascii="Arial" w:hAnsi="Arial" w:hint="default"/>
      </w:rPr>
    </w:lvl>
    <w:lvl w:ilvl="8" w:tplc="9B42B868" w:tentative="1">
      <w:start w:val="1"/>
      <w:numFmt w:val="bullet"/>
      <w:lvlText w:val="•"/>
      <w:lvlJc w:val="left"/>
      <w:pPr>
        <w:tabs>
          <w:tab w:val="num" w:pos="6480"/>
        </w:tabs>
        <w:ind w:left="6480" w:hanging="360"/>
      </w:pPr>
      <w:rPr>
        <w:rFonts w:ascii="Arial" w:hAnsi="Arial" w:hint="default"/>
      </w:rPr>
    </w:lvl>
  </w:abstractNum>
  <w:num w:numId="1" w16cid:durableId="1672831597">
    <w:abstractNumId w:val="0"/>
  </w:num>
  <w:num w:numId="2" w16cid:durableId="1156914948">
    <w:abstractNumId w:val="6"/>
  </w:num>
  <w:num w:numId="3" w16cid:durableId="377246678">
    <w:abstractNumId w:val="3"/>
  </w:num>
  <w:num w:numId="4" w16cid:durableId="2078939167">
    <w:abstractNumId w:val="12"/>
  </w:num>
  <w:num w:numId="5" w16cid:durableId="461579365">
    <w:abstractNumId w:val="9"/>
  </w:num>
  <w:num w:numId="6" w16cid:durableId="2050491049">
    <w:abstractNumId w:val="8"/>
  </w:num>
  <w:num w:numId="7" w16cid:durableId="1415203010">
    <w:abstractNumId w:val="10"/>
  </w:num>
  <w:num w:numId="8" w16cid:durableId="1514953354">
    <w:abstractNumId w:val="4"/>
  </w:num>
  <w:num w:numId="9" w16cid:durableId="1980063970">
    <w:abstractNumId w:val="11"/>
  </w:num>
  <w:num w:numId="10" w16cid:durableId="308480154">
    <w:abstractNumId w:val="2"/>
  </w:num>
  <w:num w:numId="11" w16cid:durableId="206113607">
    <w:abstractNumId w:val="5"/>
  </w:num>
  <w:num w:numId="12" w16cid:durableId="1497502678">
    <w:abstractNumId w:val="7"/>
    <w:lvlOverride w:ilvl="0"/>
    <w:lvlOverride w:ilvl="1"/>
    <w:lvlOverride w:ilvl="2"/>
    <w:lvlOverride w:ilvl="3"/>
    <w:lvlOverride w:ilvl="4"/>
    <w:lvlOverride w:ilvl="5"/>
    <w:lvlOverride w:ilvl="6"/>
    <w:lvlOverride w:ilvl="7"/>
    <w:lvlOverride w:ilvl="8"/>
  </w:num>
  <w:num w:numId="13" w16cid:durableId="202249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56"/>
    <w:rsid w:val="000552D4"/>
    <w:rsid w:val="00134395"/>
    <w:rsid w:val="001E49B5"/>
    <w:rsid w:val="00263F44"/>
    <w:rsid w:val="002D38ED"/>
    <w:rsid w:val="002F11F0"/>
    <w:rsid w:val="00347AB3"/>
    <w:rsid w:val="004B017E"/>
    <w:rsid w:val="005200FF"/>
    <w:rsid w:val="005C64BA"/>
    <w:rsid w:val="005E38F4"/>
    <w:rsid w:val="0062599A"/>
    <w:rsid w:val="00636582"/>
    <w:rsid w:val="006F2613"/>
    <w:rsid w:val="008A4325"/>
    <w:rsid w:val="008C5A27"/>
    <w:rsid w:val="008D5252"/>
    <w:rsid w:val="009371CC"/>
    <w:rsid w:val="0099541F"/>
    <w:rsid w:val="009A149C"/>
    <w:rsid w:val="00A103C1"/>
    <w:rsid w:val="00A55107"/>
    <w:rsid w:val="00A7125D"/>
    <w:rsid w:val="00AE2049"/>
    <w:rsid w:val="00B15328"/>
    <w:rsid w:val="00B22B88"/>
    <w:rsid w:val="00B6453E"/>
    <w:rsid w:val="00C05820"/>
    <w:rsid w:val="00C321FA"/>
    <w:rsid w:val="00C84908"/>
    <w:rsid w:val="00DA21B0"/>
    <w:rsid w:val="00E362EF"/>
    <w:rsid w:val="00EE3B73"/>
    <w:rsid w:val="00F12E14"/>
    <w:rsid w:val="00F32670"/>
    <w:rsid w:val="00F56463"/>
    <w:rsid w:val="00F607D9"/>
    <w:rsid w:val="00FD54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938E"/>
  <w15:chartTrackingRefBased/>
  <w15:docId w15:val="{A9E9EC53-DACE-4AC7-974B-651E0058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2F11F0"/>
    <w:pPr>
      <w:spacing w:before="100" w:beforeAutospacing="1" w:after="100" w:afterAutospacing="1" w:line="240" w:lineRule="auto"/>
      <w:outlineLvl w:val="3"/>
    </w:pPr>
    <w:rPr>
      <w:rFonts w:ascii="Calibri" w:eastAsia="Times New Roman" w:hAnsi="Calibri" w:cs="Calibri"/>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456"/>
  </w:style>
  <w:style w:type="paragraph" w:styleId="ListParagraph">
    <w:name w:val="List Paragraph"/>
    <w:basedOn w:val="Normal"/>
    <w:uiPriority w:val="34"/>
    <w:qFormat/>
    <w:rsid w:val="004B017E"/>
    <w:pPr>
      <w:ind w:left="720"/>
      <w:contextualSpacing/>
    </w:pPr>
  </w:style>
  <w:style w:type="paragraph" w:customStyle="1" w:styleId="Default">
    <w:name w:val="Default"/>
    <w:rsid w:val="008A4325"/>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2D38ED"/>
    <w:rPr>
      <w:color w:val="0563C1" w:themeColor="hyperlink"/>
      <w:u w:val="single"/>
    </w:rPr>
  </w:style>
  <w:style w:type="character" w:styleId="UnresolvedMention">
    <w:name w:val="Unresolved Mention"/>
    <w:basedOn w:val="DefaultParagraphFont"/>
    <w:uiPriority w:val="99"/>
    <w:semiHidden/>
    <w:unhideWhenUsed/>
    <w:rsid w:val="002D38ED"/>
    <w:rPr>
      <w:color w:val="605E5C"/>
      <w:shd w:val="clear" w:color="auto" w:fill="E1DFDD"/>
    </w:rPr>
  </w:style>
  <w:style w:type="character" w:customStyle="1" w:styleId="Heading4Char">
    <w:name w:val="Heading 4 Char"/>
    <w:basedOn w:val="DefaultParagraphFont"/>
    <w:link w:val="Heading4"/>
    <w:uiPriority w:val="9"/>
    <w:semiHidden/>
    <w:rsid w:val="002F11F0"/>
    <w:rPr>
      <w:rFonts w:ascii="Calibri" w:eastAsia="Times New Roman" w:hAnsi="Calibri" w:cs="Calibri"/>
      <w:b/>
      <w:bCs/>
      <w:sz w:val="24"/>
      <w:szCs w:val="24"/>
      <w:lang w:eastAsia="en-CA"/>
    </w:rPr>
  </w:style>
  <w:style w:type="paragraph" w:styleId="NormalWeb">
    <w:name w:val="Normal (Web)"/>
    <w:basedOn w:val="Normal"/>
    <w:uiPriority w:val="99"/>
    <w:semiHidden/>
    <w:unhideWhenUsed/>
    <w:rsid w:val="002F11F0"/>
    <w:pPr>
      <w:spacing w:before="100" w:beforeAutospacing="1" w:after="100" w:afterAutospacing="1" w:line="240" w:lineRule="auto"/>
    </w:pPr>
    <w:rPr>
      <w:rFonts w:ascii="Calibri" w:hAnsi="Calibri" w:cs="Calibri"/>
      <w:lang w:eastAsia="en-CA"/>
    </w:rPr>
  </w:style>
  <w:style w:type="character" w:styleId="Strong">
    <w:name w:val="Strong"/>
    <w:basedOn w:val="DefaultParagraphFont"/>
    <w:uiPriority w:val="22"/>
    <w:qFormat/>
    <w:rsid w:val="002F11F0"/>
    <w:rPr>
      <w:b/>
      <w:bCs/>
    </w:rPr>
  </w:style>
  <w:style w:type="character" w:styleId="Emphasis">
    <w:name w:val="Emphasis"/>
    <w:basedOn w:val="DefaultParagraphFont"/>
    <w:uiPriority w:val="20"/>
    <w:qFormat/>
    <w:rsid w:val="002F11F0"/>
    <w:rPr>
      <w:i/>
      <w:iCs/>
    </w:rPr>
  </w:style>
  <w:style w:type="character" w:styleId="FollowedHyperlink">
    <w:name w:val="FollowedHyperlink"/>
    <w:basedOn w:val="DefaultParagraphFont"/>
    <w:uiPriority w:val="99"/>
    <w:semiHidden/>
    <w:unhideWhenUsed/>
    <w:rsid w:val="002F1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276">
      <w:bodyDiv w:val="1"/>
      <w:marLeft w:val="0"/>
      <w:marRight w:val="0"/>
      <w:marTop w:val="0"/>
      <w:marBottom w:val="0"/>
      <w:divBdr>
        <w:top w:val="none" w:sz="0" w:space="0" w:color="auto"/>
        <w:left w:val="none" w:sz="0" w:space="0" w:color="auto"/>
        <w:bottom w:val="none" w:sz="0" w:space="0" w:color="auto"/>
        <w:right w:val="none" w:sz="0" w:space="0" w:color="auto"/>
      </w:divBdr>
    </w:div>
    <w:div w:id="909576059">
      <w:bodyDiv w:val="1"/>
      <w:marLeft w:val="0"/>
      <w:marRight w:val="0"/>
      <w:marTop w:val="0"/>
      <w:marBottom w:val="0"/>
      <w:divBdr>
        <w:top w:val="none" w:sz="0" w:space="0" w:color="auto"/>
        <w:left w:val="none" w:sz="0" w:space="0" w:color="auto"/>
        <w:bottom w:val="none" w:sz="0" w:space="0" w:color="auto"/>
        <w:right w:val="none" w:sz="0" w:space="0" w:color="auto"/>
      </w:divBdr>
    </w:div>
    <w:div w:id="15348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hyperlink" Target="https://vimeo.com/528998738" TargetMode="External"/><Relationship Id="rId18" Type="http://schemas.openxmlformats.org/officeDocument/2006/relationships/hyperlink" Target="https://med-fom-tcmp.sites.olt.ubc.ca/files/2022/03/PathwaysEvaluation2015.pdf" TargetMode="External"/><Relationship Id="rId3" Type="http://schemas.openxmlformats.org/officeDocument/2006/relationships/settings" Target="settings.xml"/><Relationship Id="rId21" Type="http://schemas.openxmlformats.org/officeDocument/2006/relationships/hyperlink" Target="mailto:mbriere@pathwaysbc.ca" TargetMode="External"/><Relationship Id="rId7" Type="http://schemas.openxmlformats.org/officeDocument/2006/relationships/image" Target="media/image1.jpeg"/><Relationship Id="rId12" Type="http://schemas.openxmlformats.org/officeDocument/2006/relationships/hyperlink" Target="https://vimeo.com/531933603" TargetMode="External"/><Relationship Id="rId17" Type="http://schemas.openxmlformats.org/officeDocument/2006/relationships/hyperlink" Target="https://pathwaysbc.ca/specialties/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fom-tcmp.sites.olt.ubc.ca/files/2022/01/Depression-Care-Pathway.pdf" TargetMode="External"/><Relationship Id="rId20" Type="http://schemas.openxmlformats.org/officeDocument/2006/relationships/hyperlink" Target="mailto:community-service@pathwaysbc.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med-fom-tcmp.sites.olt.ubc.ca/files/2019/10/pdf-icon.p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imeo.com/533386294"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pathwaysbc.ca/" TargetMode="External"/><Relationship Id="rId4" Type="http://schemas.openxmlformats.org/officeDocument/2006/relationships/webSettings" Target="webSettings.xml"/><Relationship Id="rId9" Type="http://schemas.openxmlformats.org/officeDocument/2006/relationships/hyperlink" Target="https://med-fom-tcmp.sites.olt.ubc.ca/files/2022/01/Pathwaysbc.ca-Curated-Gateway-2022-01.pdf" TargetMode="External"/><Relationship Id="rId14" Type="http://schemas.openxmlformats.org/officeDocument/2006/relationships/hyperlink" Target="https://pathwaysbc.ca/ci/5690" TargetMode="External"/><Relationship Id="rId22" Type="http://schemas.openxmlformats.org/officeDocument/2006/relationships/hyperlink" Target="http://www.ourcch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4</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5</cp:revision>
  <dcterms:created xsi:type="dcterms:W3CDTF">2022-05-12T23:06:00Z</dcterms:created>
  <dcterms:modified xsi:type="dcterms:W3CDTF">2022-07-13T16:01:00Z</dcterms:modified>
</cp:coreProperties>
</file>